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67B0" w:rsidRPr="00BB67B0" w:rsidRDefault="009E1FA7" w:rsidP="00BB67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Расторжение </w:t>
      </w:r>
      <w:r w:rsidR="00BB67B0" w:rsidRPr="00BB67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трудового договора в связи с прекращение</w:t>
      </w:r>
      <w:r w:rsidR="00EB26D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</w:t>
      </w:r>
      <w:r w:rsidR="00BB67B0" w:rsidRPr="00BB67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деятельности индивидуального предпринимателя</w:t>
      </w:r>
      <w:r w:rsidR="00BB67B0" w:rsidRPr="00BB67B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B67B0" w:rsidRDefault="00BB67B0" w:rsidP="005925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67B0" w:rsidRPr="005465FF" w:rsidRDefault="00595E12" w:rsidP="004070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65FF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BB67B0" w:rsidRPr="005465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ешение </w:t>
      </w:r>
      <w:r w:rsidRPr="005465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прекращении коммерческой деятельности ИП может </w:t>
      </w:r>
      <w:r w:rsidR="005465FF" w:rsidRPr="005465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быть принято </w:t>
      </w:r>
      <w:r w:rsidR="00BB67B0" w:rsidRPr="005465FF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</w:t>
      </w:r>
      <w:r w:rsidR="005465FF" w:rsidRPr="005465FF">
        <w:rPr>
          <w:rFonts w:ascii="Times New Roman" w:eastAsia="Times New Roman" w:hAnsi="Times New Roman" w:cs="Times New Roman"/>
          <w:sz w:val="28"/>
          <w:szCs w:val="28"/>
          <w:lang w:eastAsia="ru-RU"/>
        </w:rPr>
        <w:t>им</w:t>
      </w:r>
      <w:r w:rsidR="00BB67B0" w:rsidRPr="005465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предпринимате</w:t>
      </w:r>
      <w:r w:rsidRPr="005465FF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5465FF" w:rsidRPr="005465FF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Pr="005465FF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</w:t>
      </w:r>
      <w:r w:rsidR="00DC2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65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ФНС или </w:t>
      </w:r>
      <w:r w:rsidR="00DC2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65FF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суда.</w:t>
      </w:r>
      <w:r w:rsidR="00BB67B0" w:rsidRPr="005465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B67B0" w:rsidRPr="00680916" w:rsidRDefault="005925E7" w:rsidP="004070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25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Увольнение работников при закрытии ИП регулируется пунктом 1 части 1 статьи 81 Трудового кодекса РФ (ТК РФ) — прекращение деятельности индивидуального предпринимателя как основание для расторжения трудового договора. </w:t>
      </w:r>
    </w:p>
    <w:p w:rsidR="005925E7" w:rsidRPr="001E695D" w:rsidRDefault="005925E7" w:rsidP="004070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925E7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единственное основание увольнения по инициативе работодателя, при котором подлежат увольнению все работники, включая беременных женщин</w:t>
      </w:r>
      <w:r w:rsidR="00680916" w:rsidRPr="00680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0916" w:rsidRPr="00680916">
        <w:rPr>
          <w:rFonts w:ascii="Times New Roman" w:hAnsi="Times New Roman" w:cs="Times New Roman"/>
          <w:sz w:val="28"/>
          <w:szCs w:val="28"/>
        </w:rPr>
        <w:t>(</w:t>
      </w:r>
      <w:hyperlink r:id="rId5" w:tgtFrame="_top" w:history="1">
        <w:r w:rsidR="00680916" w:rsidRPr="0068091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ч. 1 ст. 261 ТК РФ</w:t>
        </w:r>
      </w:hyperlink>
      <w:r w:rsidR="00680916">
        <w:rPr>
          <w:rFonts w:ascii="Verdana" w:hAnsi="Verdana"/>
          <w:color w:val="000000"/>
          <w:sz w:val="21"/>
          <w:szCs w:val="21"/>
        </w:rPr>
        <w:t>)</w:t>
      </w:r>
      <w:r w:rsidRPr="005925E7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несовершеннолетних</w:t>
      </w:r>
      <w:r w:rsidR="001E69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Pr="005925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лиц, находящихся в отпуске или на больничном</w:t>
      </w:r>
      <w:r w:rsidR="00680916" w:rsidRPr="00680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0916" w:rsidRPr="00680916">
        <w:rPr>
          <w:rFonts w:ascii="Times New Roman" w:hAnsi="Times New Roman" w:cs="Times New Roman"/>
          <w:sz w:val="28"/>
          <w:szCs w:val="28"/>
        </w:rPr>
        <w:t>(</w:t>
      </w:r>
      <w:hyperlink r:id="rId6" w:tgtFrame="_top" w:history="1">
        <w:r w:rsidR="00680916" w:rsidRPr="0068091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ч. 6 ст. 81 ТК РФ</w:t>
        </w:r>
      </w:hyperlink>
      <w:r w:rsidR="00680916" w:rsidRPr="00680916">
        <w:rPr>
          <w:rFonts w:ascii="Times New Roman" w:hAnsi="Times New Roman" w:cs="Times New Roman"/>
          <w:sz w:val="28"/>
          <w:szCs w:val="28"/>
        </w:rPr>
        <w:t>)</w:t>
      </w:r>
      <w:r w:rsidRPr="0068091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925E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BB67B0" w:rsidRPr="005925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End"/>
    </w:p>
    <w:p w:rsidR="00595E12" w:rsidRDefault="00DC2F22" w:rsidP="004070A1">
      <w:pPr>
        <w:spacing w:after="0" w:line="240" w:lineRule="auto"/>
        <w:ind w:left="360"/>
        <w:jc w:val="both"/>
        <w:textAlignment w:val="top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</w:t>
      </w:r>
      <w:r w:rsidR="00595E12" w:rsidRPr="00595E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Порядок процедуры увольнения</w:t>
      </w:r>
      <w:r w:rsidR="00595E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работников</w:t>
      </w:r>
      <w:r w:rsidR="005465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ИП</w:t>
      </w:r>
      <w:r w:rsidR="00595E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1E695D" w:rsidRDefault="00697771" w:rsidP="00697771">
      <w:pPr>
        <w:spacing w:after="0" w:line="240" w:lineRule="auto"/>
        <w:ind w:firstLine="360"/>
        <w:jc w:val="both"/>
        <w:textAlignment w:val="top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</w:t>
      </w:r>
      <w:r w:rsidR="006809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Порядок прекращения трудового договора, заключенного работодателем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6809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Индивидуальным предпринимателем, и</w:t>
      </w:r>
      <w:r w:rsidR="00595E12" w:rsidRPr="00595E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ет</w:t>
      </w:r>
      <w:r w:rsidR="006809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свои</w:t>
      </w:r>
      <w:r w:rsidR="00595E12" w:rsidRPr="00595E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особен</w:t>
      </w:r>
      <w:r w:rsidR="00595E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</w:t>
      </w:r>
      <w:r w:rsidR="00595E12" w:rsidRPr="00595E1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ости</w:t>
      </w:r>
      <w:r w:rsidR="0068091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595E12" w:rsidRPr="001E695D" w:rsidRDefault="001E695D" w:rsidP="00697771">
      <w:pPr>
        <w:spacing w:after="0" w:line="240" w:lineRule="auto"/>
        <w:ind w:firstLine="360"/>
        <w:jc w:val="both"/>
        <w:textAlignment w:val="top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E69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</w:t>
      </w:r>
      <w:r w:rsidR="00595E12" w:rsidRPr="001E69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C24F08" w:rsidRPr="001E695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Многие положения процедуры увольнения зависят от содержания трудового договора, заключенного с индивидуальным предпринимателем.</w:t>
      </w:r>
    </w:p>
    <w:p w:rsidR="00697771" w:rsidRDefault="00697771" w:rsidP="00680916">
      <w:pPr>
        <w:spacing w:after="0" w:line="240" w:lineRule="auto"/>
        <w:jc w:val="both"/>
        <w:textAlignment w:val="top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Помимо оснований, предусмотренных ТК РФ, трудовой договор с работников, работающим у Индивидуального предпринимателя, может быть прекращен по основаниям, предусмотренным трудовым договором. Основания не должны противоречить законодательству и приводить к дискриминации  работника.</w:t>
      </w:r>
    </w:p>
    <w:p w:rsidR="00C24F08" w:rsidRPr="00D72507" w:rsidRDefault="00C24F08" w:rsidP="004070A1">
      <w:pPr>
        <w:spacing w:after="0" w:line="240" w:lineRule="auto"/>
        <w:ind w:firstLine="360"/>
        <w:jc w:val="both"/>
        <w:textAlignment w:val="top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Поэтому н</w:t>
      </w:r>
      <w:r w:rsidRPr="005925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еобходимо внимательно ознакомиться с условиями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трудового </w:t>
      </w:r>
      <w:r w:rsidRPr="005925E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договора, чтобы уточнить сроки предупреждения об увольнении, особые условия расторжения и размеры компенсационных</w:t>
      </w:r>
      <w:r w:rsidR="00D72507" w:rsidRPr="00D72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7250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выплат.</w:t>
      </w:r>
    </w:p>
    <w:p w:rsidR="00C24F08" w:rsidRDefault="00C24F08" w:rsidP="004070A1">
      <w:pPr>
        <w:pStyle w:val="ConsPlusNormal"/>
        <w:ind w:firstLine="54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По общему правилу, об увольнении в </w:t>
      </w:r>
      <w:r w:rsidRPr="00C24F08">
        <w:rPr>
          <w:sz w:val="28"/>
          <w:szCs w:val="28"/>
        </w:rPr>
        <w:t>связи с ликвидацией организации работники должны быть предупреждены персонально и под роспись не менее чем за два месяца до прекращения трудового договора.</w:t>
      </w:r>
    </w:p>
    <w:p w:rsidR="0023524D" w:rsidRPr="0023524D" w:rsidRDefault="0023524D" w:rsidP="004070A1">
      <w:pPr>
        <w:pStyle w:val="ConsPlusNormal"/>
        <w:ind w:firstLine="540"/>
        <w:jc w:val="both"/>
        <w:rPr>
          <w:b/>
          <w:bCs/>
          <w:sz w:val="28"/>
          <w:szCs w:val="28"/>
        </w:rPr>
      </w:pPr>
      <w:r w:rsidRPr="0023524D">
        <w:rPr>
          <w:b/>
          <w:bCs/>
          <w:sz w:val="28"/>
          <w:szCs w:val="28"/>
        </w:rPr>
        <w:t>Индивидуальный предприниматель самостоятельно определяет сроки уведомления об увольнении работника.</w:t>
      </w:r>
    </w:p>
    <w:p w:rsidR="00C24F08" w:rsidRPr="00C24F08" w:rsidRDefault="00C24F08" w:rsidP="004070A1">
      <w:pPr>
        <w:pStyle w:val="ConsPlusNormal"/>
        <w:ind w:firstLine="540"/>
        <w:jc w:val="both"/>
        <w:rPr>
          <w:sz w:val="28"/>
          <w:szCs w:val="28"/>
        </w:rPr>
      </w:pPr>
      <w:r w:rsidRPr="00C24F08">
        <w:rPr>
          <w:sz w:val="28"/>
          <w:szCs w:val="28"/>
        </w:rPr>
        <w:t xml:space="preserve"> Срок предупреждения об увольнении в связи с прекращением деятельности индивидуального предпринимателя определяется в трудовом договоре предпринимателя с работником</w:t>
      </w:r>
      <w:r w:rsidR="00231337">
        <w:rPr>
          <w:sz w:val="28"/>
          <w:szCs w:val="28"/>
        </w:rPr>
        <w:t xml:space="preserve"> (ст.307 ТК РФ)</w:t>
      </w:r>
      <w:r w:rsidRPr="00C24F08">
        <w:rPr>
          <w:sz w:val="28"/>
          <w:szCs w:val="28"/>
        </w:rPr>
        <w:t>.</w:t>
      </w:r>
    </w:p>
    <w:p w:rsidR="00D72507" w:rsidRPr="00D72507" w:rsidRDefault="005D436F" w:rsidP="004070A1">
      <w:pPr>
        <w:spacing w:after="0" w:line="240" w:lineRule="auto"/>
        <w:ind w:firstLine="36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D7250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 долж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D72507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быть письменно </w:t>
      </w:r>
      <w:r w:rsidR="00D72507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лен об увольнении</w:t>
      </w:r>
      <w:r w:rsidR="00D725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роспись.</w:t>
      </w:r>
    </w:p>
    <w:p w:rsidR="005D436F" w:rsidRPr="005D436F" w:rsidRDefault="005D436F" w:rsidP="004070A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5925E7" w:rsidRPr="005D43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работник отказывается подписать уведомление, составляется акт в присутствии свидетелей. При невозможности личного вручения (например, если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</w:t>
      </w:r>
      <w:r w:rsidR="005925E7" w:rsidRPr="005D43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находится в отпуске или на больничном) можно направить уведомление заказным письмом с описью вложения и уведомлением о вручении.</w:t>
      </w:r>
      <w:r w:rsidR="005925E7" w:rsidRPr="005925E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D436F">
        <w:rPr>
          <w:rFonts w:ascii="Times New Roman" w:eastAsia="Times New Roman" w:hAnsi="Times New Roman" w:cs="Times New Roman"/>
          <w:sz w:val="28"/>
          <w:szCs w:val="28"/>
          <w:lang w:eastAsia="ru-RU"/>
        </w:rPr>
        <w:t>Течение срока предупреждения об увольнении начинается с того момента, как работник расписался о получении уведомления на почте</w:t>
      </w:r>
    </w:p>
    <w:p w:rsidR="005925E7" w:rsidRPr="0023524D" w:rsidRDefault="005D436F" w:rsidP="004070A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3636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gramStart"/>
      <w:r w:rsidR="005925E7" w:rsidRPr="002352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</w:t>
      </w:r>
      <w:r w:rsidRPr="002352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ндивидуальный предприниматель</w:t>
      </w:r>
      <w:r w:rsidR="005925E7" w:rsidRPr="0023524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обязан уведомить службу занятости о предстоящих увольнениях</w:t>
      </w:r>
      <w:r w:rsidR="004070A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4070A1" w:rsidRPr="004070A1">
        <w:rPr>
          <w:rFonts w:ascii="Times New Roman" w:eastAsia="Times New Roman" w:hAnsi="Times New Roman" w:cs="Times New Roman"/>
          <w:sz w:val="28"/>
          <w:szCs w:val="28"/>
          <w:lang w:eastAsia="ru-RU"/>
        </w:rPr>
        <w:t>(п.3 статья 53 закона Российской Федерации «О занятости населения в Российской Федерации»</w:t>
      </w:r>
      <w:r w:rsidR="005925E7" w:rsidRPr="004070A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proofErr w:type="gramEnd"/>
    </w:p>
    <w:p w:rsidR="005925E7" w:rsidRPr="005D436F" w:rsidRDefault="005925E7" w:rsidP="004070A1">
      <w:pPr>
        <w:numPr>
          <w:ilvl w:val="1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3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штате менее 15 человек — за две недели до увольнения;</w:t>
      </w:r>
    </w:p>
    <w:p w:rsidR="005925E7" w:rsidRDefault="005925E7" w:rsidP="004070A1">
      <w:pPr>
        <w:numPr>
          <w:ilvl w:val="1"/>
          <w:numId w:val="2"/>
        </w:numPr>
        <w:tabs>
          <w:tab w:val="clear" w:pos="1440"/>
          <w:tab w:val="num" w:pos="1134"/>
        </w:tabs>
        <w:spacing w:after="0" w:line="240" w:lineRule="auto"/>
        <w:ind w:left="0" w:firstLine="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436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массовом увольнении (более 15 человек) — за три месяца</w:t>
      </w:r>
      <w:r w:rsidR="004E3BA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E695D" w:rsidRDefault="0047412C" w:rsidP="004070A1">
      <w:pPr>
        <w:spacing w:after="0" w:line="240" w:lineRule="auto"/>
        <w:ind w:left="360" w:firstLine="348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   </w:t>
      </w:r>
      <w:r w:rsidR="0023133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Издается </w:t>
      </w:r>
      <w:r w:rsidR="005925E7" w:rsidRPr="005465F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приказ об увольнении.</w:t>
      </w:r>
      <w:r w:rsidR="005925E7" w:rsidRPr="005465F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31337" w:rsidRDefault="001E695D" w:rsidP="004070A1">
      <w:pPr>
        <w:spacing w:after="0" w:line="240" w:lineRule="auto"/>
        <w:ind w:left="360" w:firstLine="348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2313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приказе </w:t>
      </w:r>
      <w:r w:rsidR="00231337" w:rsidRPr="00231337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указываются ФИО работника, должность, основание увольнения (п. 1 ч. 1 ст. 81 ТК РФ), дата увольнения.</w:t>
      </w:r>
      <w:bookmarkStart w:id="0" w:name="_Hlk230646391"/>
      <w:r w:rsidR="005925E7" w:rsidRPr="005465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End w:id="0"/>
      <w:r w:rsidR="0023133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</w:t>
      </w:r>
      <w:r w:rsidR="005925E7" w:rsidRPr="005465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должен ознакомиться с приказом под подпись. </w:t>
      </w:r>
    </w:p>
    <w:p w:rsidR="00086FE0" w:rsidRDefault="0047412C" w:rsidP="004070A1">
      <w:pPr>
        <w:spacing w:after="0" w:line="240" w:lineRule="auto"/>
        <w:ind w:left="360" w:firstLine="348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69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636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1E69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31337" w:rsidRPr="001E69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Согласно ст.</w:t>
      </w:r>
      <w:r w:rsidR="002313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309 ТК РФ </w:t>
      </w:r>
      <w:bookmarkStart w:id="1" w:name="_Hlk230646702"/>
      <w:r w:rsidR="002313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индивидуальный предприниматель </w:t>
      </w:r>
      <w:bookmarkEnd w:id="1"/>
      <w:r w:rsidR="002313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обязан вести трудовые книжки на каждого работника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231337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электронную трудовую книжку)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6365D" w:rsidRDefault="0036365D" w:rsidP="004070A1">
      <w:pPr>
        <w:spacing w:after="0" w:line="240" w:lineRule="auto"/>
        <w:ind w:left="360" w:firstLine="348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4070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86FE0" w:rsidRPr="00DC2F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издания приказа о расторжении трудового договора</w:t>
      </w:r>
      <w:r w:rsidR="00DC2F22" w:rsidRPr="00DC2F2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086FE0" w:rsidRPr="00DC2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ознакомления его с работником под роспись, вносится запись в трудовую</w:t>
      </w:r>
      <w:r w:rsidR="00DC2F22" w:rsidRPr="00DC2F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книжку</w:t>
      </w:r>
      <w:r w:rsidR="005925E7" w:rsidRPr="0047412C">
        <w:rPr>
          <w:rFonts w:ascii="Times New Roman" w:eastAsia="Times New Roman" w:hAnsi="Times New Roman" w:cs="Times New Roman"/>
          <w:sz w:val="28"/>
          <w:szCs w:val="28"/>
          <w:lang w:eastAsia="ru-RU"/>
        </w:rPr>
        <w:t>: «Уволен в связи с прекращением деятельности индивидуального предпринимателя,</w:t>
      </w:r>
      <w:r w:rsidR="0047412C" w:rsidRPr="0047412C">
        <w:t xml:space="preserve"> </w:t>
      </w:r>
      <w:r w:rsidR="0047412C" w:rsidRPr="0047412C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1 части первой статьи 81 Трудовог</w:t>
      </w:r>
      <w:r w:rsidR="00570D8F">
        <w:rPr>
          <w:rFonts w:ascii="Times New Roman" w:eastAsia="Times New Roman" w:hAnsi="Times New Roman" w:cs="Times New Roman"/>
          <w:sz w:val="28"/>
          <w:szCs w:val="28"/>
          <w:lang w:eastAsia="ru-RU"/>
        </w:rPr>
        <w:t>о кодекса Российской Федерации»</w:t>
      </w:r>
      <w:r w:rsidRPr="0036365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6365D" w:rsidRPr="00BE4C2C" w:rsidRDefault="0036365D" w:rsidP="0036365D">
      <w:pPr>
        <w:spacing w:after="0" w:line="240" w:lineRule="auto"/>
        <w:ind w:left="360" w:firstLine="348"/>
        <w:jc w:val="both"/>
        <w:textAlignment w:val="top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570D8F" w:rsidRPr="003636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6365D">
        <w:rPr>
          <w:rFonts w:ascii="Times New Roman" w:hAnsi="Times New Roman" w:cs="Times New Roman"/>
          <w:color w:val="000000"/>
          <w:sz w:val="28"/>
          <w:szCs w:val="28"/>
        </w:rPr>
        <w:t xml:space="preserve">Вне зависимости от способа ведения трудовой книжки уволенного </w:t>
      </w:r>
      <w:r>
        <w:rPr>
          <w:rFonts w:ascii="Times New Roman" w:hAnsi="Times New Roman" w:cs="Times New Roman"/>
          <w:color w:val="000000"/>
          <w:sz w:val="28"/>
          <w:szCs w:val="28"/>
        </w:rPr>
        <w:t>работника</w:t>
      </w:r>
      <w:r w:rsidRPr="0036365D">
        <w:rPr>
          <w:rFonts w:ascii="Times New Roman" w:hAnsi="Times New Roman" w:cs="Times New Roman"/>
          <w:color w:val="000000"/>
          <w:sz w:val="28"/>
          <w:szCs w:val="28"/>
        </w:rPr>
        <w:t>, работодател</w:t>
      </w:r>
      <w:proofErr w:type="gramStart"/>
      <w:r w:rsidRPr="0036365D">
        <w:rPr>
          <w:rFonts w:ascii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ИП</w:t>
      </w:r>
      <w:r w:rsidRPr="0036365D">
        <w:rPr>
          <w:rFonts w:ascii="Times New Roman" w:hAnsi="Times New Roman" w:cs="Times New Roman"/>
          <w:color w:val="000000"/>
          <w:sz w:val="28"/>
          <w:szCs w:val="28"/>
        </w:rPr>
        <w:t xml:space="preserve"> обязан представить в Социальный фонд России (СФР) сведения о его увольнении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E4C2C" w:rsidRDefault="00086FE0" w:rsidP="004070A1">
      <w:pPr>
        <w:spacing w:after="0" w:line="240" w:lineRule="auto"/>
        <w:ind w:left="360"/>
        <w:jc w:val="both"/>
        <w:textAlignment w:val="top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4C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</w:t>
      </w:r>
      <w:r w:rsidR="003636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8941BE" w:rsidRPr="00BE4C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Согласно </w:t>
      </w:r>
      <w:proofErr w:type="gramStart"/>
      <w:r w:rsidR="008941BE" w:rsidRPr="00BE4C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</w:t>
      </w:r>
      <w:proofErr w:type="gramEnd"/>
      <w:r w:rsidR="008941BE" w:rsidRPr="00BE4C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BE4C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941BE" w:rsidRPr="00BE4C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 ст.</w:t>
      </w:r>
      <w:r w:rsidR="00BE4C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941BE" w:rsidRPr="00BE4C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307 ТК РФ</w:t>
      </w:r>
      <w:r w:rsidR="008941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8941BE" w:rsidRPr="00BE4C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Pr="00BE4C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ри расторжении трудового договора в связи с прекращением деятельности индивидуального предпринимателя</w:t>
      </w:r>
      <w:r w:rsidR="00DC2F22" w:rsidRPr="00BE4C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все виды и размеры выплат и условия </w:t>
      </w:r>
      <w:r w:rsidRPr="00BE4C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определяются в трудовом договоре.</w:t>
      </w:r>
      <w:r w:rsidR="00BE4C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BE4C2C" w:rsidRDefault="00BE4C2C" w:rsidP="004070A1">
      <w:pPr>
        <w:spacing w:after="0" w:line="240" w:lineRule="auto"/>
        <w:ind w:left="36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BE4C2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работающим у индивидуальных предпринимателей, при увольнении по п.1 или п.2 ст.81 ТК РФ гарантия, указанная  в ст.178 ТК РФ не предусмотрена.</w:t>
      </w:r>
    </w:p>
    <w:p w:rsidR="008941BE" w:rsidRPr="00BE4C2C" w:rsidRDefault="00BE4C2C" w:rsidP="004070A1">
      <w:pPr>
        <w:spacing w:after="0" w:line="240" w:lineRule="auto"/>
        <w:ind w:left="360"/>
        <w:jc w:val="both"/>
        <w:textAlignment w:val="top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8941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Поэтому работник, уволенный  индивидуальным предпринимателем в связи с прекращением им предпринимательской деятельности, не может претендовать на сохранение средней заработной платы на период трудоустройства, </w:t>
      </w:r>
      <w:r w:rsidR="008941BE" w:rsidRPr="00BE4C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если при  заключении трудового договора между индивидуальным предпринимателем и работником не достигнуто  соглашение о сохранении средней заработной платы на период трудоустройства.</w:t>
      </w:r>
    </w:p>
    <w:p w:rsidR="005925E7" w:rsidRPr="0047412C" w:rsidRDefault="001E695D" w:rsidP="004070A1">
      <w:pPr>
        <w:spacing w:after="0" w:line="240" w:lineRule="auto"/>
        <w:ind w:left="360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В</w:t>
      </w:r>
      <w:r w:rsidR="005925E7" w:rsidRPr="004741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день увольнения</w:t>
      </w:r>
      <w:r w:rsidR="002247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обязательно</w:t>
      </w:r>
      <w:r w:rsidR="005925E7" w:rsidRPr="004741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выплачиваются</w:t>
      </w:r>
      <w:r w:rsidR="005925E7" w:rsidRPr="0047412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925E7" w:rsidRPr="0047412C" w:rsidRDefault="005925E7" w:rsidP="004070A1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412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заработная плата за отработанное время;</w:t>
      </w:r>
    </w:p>
    <w:p w:rsidR="005925E7" w:rsidRPr="0047412C" w:rsidRDefault="005925E7" w:rsidP="004070A1">
      <w:pPr>
        <w:numPr>
          <w:ilvl w:val="1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412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компенсация за неиспользованный отпус</w:t>
      </w:r>
      <w:r w:rsidR="002247B8">
        <w:rPr>
          <w:rFonts w:ascii="Times New Roman" w:eastAsia="Times New Roman" w:hAnsi="Times New Roman" w:cs="Times New Roman"/>
          <w:sz w:val="28"/>
          <w:szCs w:val="28"/>
          <w:lang w:eastAsia="ru-RU"/>
        </w:rPr>
        <w:t>к.</w:t>
      </w:r>
    </w:p>
    <w:p w:rsidR="005925E7" w:rsidRPr="005925E7" w:rsidRDefault="002247B8" w:rsidP="004070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5925E7" w:rsidRPr="004741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Выходное пособие выплачивается только если это предусмотрено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5925E7" w:rsidRPr="0047412C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трудовым или коллективным договором</w:t>
      </w:r>
      <w:r w:rsidR="005925E7" w:rsidRPr="005925E7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  <w:r w:rsidRPr="005925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925E7" w:rsidRPr="00BE4C2C" w:rsidRDefault="002247B8" w:rsidP="004070A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247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BE4C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последний день работы работнику выдается</w:t>
      </w:r>
      <w:r w:rsidR="005925E7" w:rsidRPr="00BE4C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5925E7" w:rsidRPr="002247B8" w:rsidRDefault="005925E7" w:rsidP="004070A1">
      <w:pPr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7B8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трудовая книжка или справка СТД-Р;</w:t>
      </w:r>
    </w:p>
    <w:p w:rsidR="005925E7" w:rsidRPr="002247B8" w:rsidRDefault="005925E7" w:rsidP="004070A1">
      <w:pPr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7B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расчётный листок;</w:t>
      </w:r>
    </w:p>
    <w:p w:rsidR="005925E7" w:rsidRPr="002247B8" w:rsidRDefault="005925E7" w:rsidP="004070A1">
      <w:pPr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7B8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справка о доходах и суммах налога (справка 2-НДФЛ);</w:t>
      </w:r>
    </w:p>
    <w:p w:rsidR="005925E7" w:rsidRPr="002247B8" w:rsidRDefault="005925E7" w:rsidP="004070A1">
      <w:pPr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47B8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выписка из раздела 3 расчёта по страховым взносам (РСВ).</w:t>
      </w:r>
    </w:p>
    <w:p w:rsidR="001E695D" w:rsidRPr="00680916" w:rsidRDefault="005925E7" w:rsidP="001E695D">
      <w:pPr>
        <w:pStyle w:val="a5"/>
        <w:spacing w:before="0" w:beforeAutospacing="0" w:after="0" w:afterAutospacing="0"/>
        <w:ind w:right="-1" w:firstLine="527"/>
        <w:jc w:val="both"/>
        <w:rPr>
          <w:color w:val="000000"/>
          <w:sz w:val="28"/>
          <w:szCs w:val="28"/>
        </w:rPr>
      </w:pPr>
      <w:r w:rsidRPr="002247B8">
        <w:rPr>
          <w:sz w:val="28"/>
          <w:szCs w:val="28"/>
        </w:rPr>
        <w:t> </w:t>
      </w:r>
      <w:r w:rsidR="001E695D" w:rsidRPr="00680916">
        <w:rPr>
          <w:color w:val="000000"/>
          <w:sz w:val="28"/>
          <w:szCs w:val="28"/>
        </w:rPr>
        <w:t xml:space="preserve">Уволить работников в связи с прекращением деятельности ИП необходимо до внесения в ЕГРИП записи об исключении работодателя – индивидуального предпринимателя из этого реестра. Это подтверждают специалисты </w:t>
      </w:r>
      <w:proofErr w:type="spellStart"/>
      <w:r w:rsidR="001E695D" w:rsidRPr="00680916">
        <w:rPr>
          <w:color w:val="000000"/>
          <w:sz w:val="28"/>
          <w:szCs w:val="28"/>
        </w:rPr>
        <w:t>Роструда</w:t>
      </w:r>
      <w:proofErr w:type="spellEnd"/>
      <w:r w:rsidR="001E695D" w:rsidRPr="00680916">
        <w:rPr>
          <w:color w:val="000000"/>
          <w:sz w:val="28"/>
          <w:szCs w:val="28"/>
        </w:rPr>
        <w:t xml:space="preserve"> на </w:t>
      </w:r>
      <w:r w:rsidR="001E695D" w:rsidRPr="00680916">
        <w:rPr>
          <w:sz w:val="28"/>
          <w:szCs w:val="28"/>
        </w:rPr>
        <w:t>сайте </w:t>
      </w:r>
      <w:proofErr w:type="spellStart"/>
      <w:r w:rsidR="00AD50AA" w:rsidRPr="00680916">
        <w:rPr>
          <w:sz w:val="28"/>
          <w:szCs w:val="28"/>
        </w:rPr>
        <w:fldChar w:fldCharType="begin"/>
      </w:r>
      <w:r w:rsidR="001E695D" w:rsidRPr="00680916">
        <w:rPr>
          <w:sz w:val="28"/>
          <w:szCs w:val="28"/>
        </w:rPr>
        <w:instrText xml:space="preserve"> HYPERLINK "https://xn--80akibcicpdbetz7e2g.xn--p1ai/questions/view/114807" \t "_blank" </w:instrText>
      </w:r>
      <w:r w:rsidR="00AD50AA" w:rsidRPr="00680916">
        <w:rPr>
          <w:sz w:val="28"/>
          <w:szCs w:val="28"/>
        </w:rPr>
        <w:fldChar w:fldCharType="separate"/>
      </w:r>
      <w:r w:rsidR="001E695D" w:rsidRPr="00680916">
        <w:rPr>
          <w:rStyle w:val="a3"/>
          <w:color w:val="auto"/>
          <w:sz w:val="28"/>
          <w:szCs w:val="28"/>
          <w:u w:val="none"/>
        </w:rPr>
        <w:t>онлайнинспекция</w:t>
      </w:r>
      <w:proofErr w:type="spellEnd"/>
      <w:r w:rsidR="001E695D" w:rsidRPr="00680916">
        <w:rPr>
          <w:rStyle w:val="a3"/>
          <w:color w:val="auto"/>
          <w:sz w:val="28"/>
          <w:szCs w:val="28"/>
          <w:u w:val="none"/>
        </w:rPr>
        <w:t xml:space="preserve"> </w:t>
      </w:r>
      <w:proofErr w:type="spellStart"/>
      <w:r w:rsidR="001E695D" w:rsidRPr="00680916">
        <w:rPr>
          <w:rStyle w:val="a3"/>
          <w:color w:val="auto"/>
          <w:sz w:val="28"/>
          <w:szCs w:val="28"/>
          <w:u w:val="none"/>
        </w:rPr>
        <w:t>рф</w:t>
      </w:r>
      <w:proofErr w:type="spellEnd"/>
      <w:r w:rsidR="00AD50AA" w:rsidRPr="00680916">
        <w:rPr>
          <w:sz w:val="28"/>
          <w:szCs w:val="28"/>
        </w:rPr>
        <w:fldChar w:fldCharType="end"/>
      </w:r>
      <w:r w:rsidR="001E695D" w:rsidRPr="00680916">
        <w:rPr>
          <w:color w:val="000000"/>
          <w:sz w:val="28"/>
          <w:szCs w:val="28"/>
        </w:rPr>
        <w:t>.</w:t>
      </w:r>
    </w:p>
    <w:p w:rsidR="005925E7" w:rsidRPr="002247B8" w:rsidRDefault="005925E7" w:rsidP="004070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5925E7" w:rsidRPr="002247B8" w:rsidSect="0036365D"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324615"/>
    <w:multiLevelType w:val="multilevel"/>
    <w:tmpl w:val="B5A61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39422E"/>
    <w:multiLevelType w:val="multilevel"/>
    <w:tmpl w:val="20B07E3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35F10F8"/>
    <w:multiLevelType w:val="multilevel"/>
    <w:tmpl w:val="48E253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05F72E7"/>
    <w:multiLevelType w:val="multilevel"/>
    <w:tmpl w:val="C708F648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4">
    <w:nsid w:val="65FD6F1E"/>
    <w:multiLevelType w:val="multilevel"/>
    <w:tmpl w:val="3E0A5FE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D9B2652"/>
    <w:multiLevelType w:val="multilevel"/>
    <w:tmpl w:val="AB568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25E7"/>
    <w:rsid w:val="00086FE0"/>
    <w:rsid w:val="00131F3F"/>
    <w:rsid w:val="001E695D"/>
    <w:rsid w:val="002247B8"/>
    <w:rsid w:val="00225C41"/>
    <w:rsid w:val="00231337"/>
    <w:rsid w:val="0023524D"/>
    <w:rsid w:val="002D145B"/>
    <w:rsid w:val="0036365D"/>
    <w:rsid w:val="004070A1"/>
    <w:rsid w:val="0047412C"/>
    <w:rsid w:val="004C61E1"/>
    <w:rsid w:val="004E3BAC"/>
    <w:rsid w:val="0053436C"/>
    <w:rsid w:val="005465FF"/>
    <w:rsid w:val="00570D8F"/>
    <w:rsid w:val="005925E7"/>
    <w:rsid w:val="00595E12"/>
    <w:rsid w:val="005D436F"/>
    <w:rsid w:val="00680916"/>
    <w:rsid w:val="00697771"/>
    <w:rsid w:val="007A2F47"/>
    <w:rsid w:val="008923B5"/>
    <w:rsid w:val="008941BE"/>
    <w:rsid w:val="00946065"/>
    <w:rsid w:val="009504D1"/>
    <w:rsid w:val="009E1FA7"/>
    <w:rsid w:val="00AD50AA"/>
    <w:rsid w:val="00AF6615"/>
    <w:rsid w:val="00B42253"/>
    <w:rsid w:val="00BB67B0"/>
    <w:rsid w:val="00BE4C2C"/>
    <w:rsid w:val="00C24F08"/>
    <w:rsid w:val="00CF270E"/>
    <w:rsid w:val="00D72507"/>
    <w:rsid w:val="00DC2F22"/>
    <w:rsid w:val="00E04683"/>
    <w:rsid w:val="00E73EA8"/>
    <w:rsid w:val="00E967BE"/>
    <w:rsid w:val="00EB26DE"/>
    <w:rsid w:val="00F01FC5"/>
    <w:rsid w:val="00F344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C41"/>
  </w:style>
  <w:style w:type="paragraph" w:styleId="2">
    <w:name w:val="heading 2"/>
    <w:basedOn w:val="a"/>
    <w:link w:val="20"/>
    <w:uiPriority w:val="9"/>
    <w:qFormat/>
    <w:rsid w:val="005925E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5925E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925E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5925E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925E7"/>
    <w:rPr>
      <w:color w:val="0000FF"/>
      <w:u w:val="single"/>
    </w:rPr>
  </w:style>
  <w:style w:type="character" w:styleId="a4">
    <w:name w:val="Strong"/>
    <w:basedOn w:val="a0"/>
    <w:uiPriority w:val="22"/>
    <w:qFormat/>
    <w:rsid w:val="005925E7"/>
    <w:rPr>
      <w:b/>
      <w:bCs/>
    </w:rPr>
  </w:style>
  <w:style w:type="character" w:customStyle="1" w:styleId="futurisfootnote">
    <w:name w:val="futurisfootnote"/>
    <w:basedOn w:val="a0"/>
    <w:rsid w:val="005925E7"/>
  </w:style>
  <w:style w:type="character" w:customStyle="1" w:styleId="advlabel-text">
    <w:name w:val="advlabel-text"/>
    <w:basedOn w:val="a0"/>
    <w:rsid w:val="005925E7"/>
  </w:style>
  <w:style w:type="character" w:customStyle="1" w:styleId="button-text">
    <w:name w:val="button-text"/>
    <w:basedOn w:val="a0"/>
    <w:rsid w:val="005925E7"/>
  </w:style>
  <w:style w:type="paragraph" w:customStyle="1" w:styleId="ConsPlusNormal">
    <w:name w:val="ConsPlusNormal"/>
    <w:rsid w:val="00C24F0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680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85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61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75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25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69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773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435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39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853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69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947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95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790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75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65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14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126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39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192590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339765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95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00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922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381851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ts.1c.ru/db/garant/content/12025268/hdoc/8106" TargetMode="External"/><Relationship Id="rId5" Type="http://schemas.openxmlformats.org/officeDocument/2006/relationships/hyperlink" Target="https://its.1c.ru/db/garant/content/12025268/hdoc/2610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785</Words>
  <Characters>4481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</dc:creator>
  <cp:lastModifiedBy>Sergey Filin</cp:lastModifiedBy>
  <cp:revision>6</cp:revision>
  <cp:lastPrinted>2026-05-25T12:36:00Z</cp:lastPrinted>
  <dcterms:created xsi:type="dcterms:W3CDTF">2026-05-26T13:28:00Z</dcterms:created>
  <dcterms:modified xsi:type="dcterms:W3CDTF">2026-05-26T13:53:00Z</dcterms:modified>
</cp:coreProperties>
</file>