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6A" w:rsidRDefault="00DD216A" w:rsidP="00DD2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РОО «</w:t>
      </w:r>
      <w:r w:rsidRPr="00122555">
        <w:rPr>
          <w:rFonts w:ascii="Times New Roman" w:hAnsi="Times New Roman" w:cs="Times New Roman"/>
          <w:b/>
          <w:sz w:val="28"/>
          <w:szCs w:val="28"/>
        </w:rPr>
        <w:t>Профсоюз работников торговли, общественного питания и потребкооперации</w:t>
      </w:r>
    </w:p>
    <w:p w:rsidR="00DD216A" w:rsidRPr="00122555" w:rsidRDefault="00DD216A" w:rsidP="00DD2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555">
        <w:rPr>
          <w:rFonts w:ascii="Times New Roman" w:hAnsi="Times New Roman" w:cs="Times New Roman"/>
          <w:b/>
          <w:sz w:val="28"/>
          <w:szCs w:val="28"/>
        </w:rPr>
        <w:t xml:space="preserve"> г. Москвы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D216A" w:rsidRPr="00122555" w:rsidRDefault="00DD216A" w:rsidP="00DD21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16A" w:rsidRPr="00C6442A" w:rsidRDefault="00DD216A" w:rsidP="00DD216A">
      <w:pPr>
        <w:jc w:val="center"/>
        <w:rPr>
          <w:rFonts w:ascii="Arial" w:hAnsi="Arial" w:cs="Arial"/>
        </w:rPr>
      </w:pPr>
    </w:p>
    <w:p w:rsidR="00DD216A" w:rsidRPr="009937E8" w:rsidRDefault="00DD216A" w:rsidP="0072723C">
      <w:pPr>
        <w:jc w:val="center"/>
        <w:outlineLvl w:val="0"/>
        <w:rPr>
          <w:rFonts w:ascii="Georgia" w:hAnsi="Georgia"/>
          <w:b/>
          <w:sz w:val="44"/>
          <w:szCs w:val="44"/>
        </w:rPr>
      </w:pPr>
      <w:r w:rsidRPr="00530723">
        <w:rPr>
          <w:rFonts w:ascii="Georgia" w:hAnsi="Georgia"/>
          <w:b/>
          <w:sz w:val="44"/>
          <w:szCs w:val="44"/>
        </w:rPr>
        <w:t>И</w:t>
      </w:r>
      <w:r w:rsidRPr="009937E8">
        <w:rPr>
          <w:rFonts w:ascii="Georgia" w:hAnsi="Georgia"/>
          <w:b/>
          <w:sz w:val="44"/>
          <w:szCs w:val="44"/>
        </w:rPr>
        <w:t xml:space="preserve">нформационный </w:t>
      </w:r>
    </w:p>
    <w:p w:rsidR="00DD216A" w:rsidRPr="009937E8" w:rsidRDefault="00DD216A" w:rsidP="0072723C">
      <w:pPr>
        <w:jc w:val="center"/>
        <w:outlineLvl w:val="0"/>
        <w:rPr>
          <w:rFonts w:ascii="Georgia" w:hAnsi="Georgia"/>
          <w:b/>
          <w:sz w:val="28"/>
          <w:szCs w:val="28"/>
        </w:rPr>
      </w:pPr>
      <w:r w:rsidRPr="009937E8">
        <w:rPr>
          <w:rFonts w:ascii="Georgia" w:hAnsi="Georgia"/>
          <w:b/>
          <w:sz w:val="44"/>
          <w:szCs w:val="44"/>
        </w:rPr>
        <w:t xml:space="preserve">бюллетень </w:t>
      </w:r>
    </w:p>
    <w:p w:rsidR="00DD216A" w:rsidRDefault="00DD216A" w:rsidP="00DD216A">
      <w:pPr>
        <w:jc w:val="center"/>
        <w:rPr>
          <w:rFonts w:ascii="Book Antiqua" w:hAnsi="Book Antiqua" w:cs="Courier New"/>
          <w:b/>
        </w:rPr>
      </w:pPr>
    </w:p>
    <w:p w:rsidR="00DD216A" w:rsidRPr="00981CA2" w:rsidRDefault="00DD216A" w:rsidP="00DD216A">
      <w:pPr>
        <w:jc w:val="center"/>
        <w:rPr>
          <w:rFonts w:ascii="Arial" w:hAnsi="Arial" w:cs="Arial"/>
          <w:b/>
        </w:rPr>
      </w:pPr>
      <w:r w:rsidRPr="00981CA2">
        <w:rPr>
          <w:rFonts w:ascii="Arial" w:hAnsi="Arial" w:cs="Arial"/>
          <w:b/>
        </w:rPr>
        <w:t>( в помощь профсоюзн</w:t>
      </w:r>
      <w:r w:rsidRPr="000B1E42">
        <w:rPr>
          <w:rFonts w:ascii="Arial" w:hAnsi="Arial" w:cs="Arial"/>
          <w:b/>
        </w:rPr>
        <w:t>ым</w:t>
      </w:r>
      <w:r w:rsidRPr="00981CA2">
        <w:rPr>
          <w:rFonts w:ascii="Arial" w:hAnsi="Arial" w:cs="Arial"/>
          <w:b/>
        </w:rPr>
        <w:t xml:space="preserve"> организаци</w:t>
      </w:r>
      <w:r>
        <w:rPr>
          <w:rFonts w:ascii="Arial" w:hAnsi="Arial" w:cs="Arial"/>
          <w:b/>
        </w:rPr>
        <w:t>ям</w:t>
      </w:r>
      <w:r w:rsidRPr="00981CA2">
        <w:rPr>
          <w:rFonts w:ascii="Arial" w:hAnsi="Arial" w:cs="Arial"/>
          <w:b/>
        </w:rPr>
        <w:t>)</w:t>
      </w:r>
    </w:p>
    <w:p w:rsidR="00DD216A" w:rsidRPr="00981CA2" w:rsidRDefault="00DD216A" w:rsidP="00DD216A">
      <w:pPr>
        <w:jc w:val="center"/>
        <w:rPr>
          <w:rFonts w:ascii="Arial" w:hAnsi="Arial" w:cs="Arial"/>
          <w:b/>
        </w:rPr>
      </w:pPr>
    </w:p>
    <w:p w:rsidR="00DD216A" w:rsidRDefault="00DD216A" w:rsidP="00DD216A">
      <w:pPr>
        <w:jc w:val="center"/>
      </w:pPr>
    </w:p>
    <w:p w:rsidR="00DD216A" w:rsidRPr="00DD216A" w:rsidRDefault="00DD216A" w:rsidP="00DD216A">
      <w:pPr>
        <w:jc w:val="center"/>
      </w:pPr>
    </w:p>
    <w:p w:rsidR="00DD216A" w:rsidRPr="00DD216A" w:rsidRDefault="00DD216A" w:rsidP="00DD216A">
      <w:pPr>
        <w:jc w:val="center"/>
      </w:pPr>
    </w:p>
    <w:p w:rsidR="00DD216A" w:rsidRPr="00FC37BA" w:rsidRDefault="00DD216A" w:rsidP="00DD216A">
      <w:pPr>
        <w:jc w:val="center"/>
      </w:pPr>
    </w:p>
    <w:p w:rsidR="00DD216A" w:rsidRPr="00FC37BA" w:rsidRDefault="00DD216A" w:rsidP="00DD216A">
      <w:pPr>
        <w:jc w:val="center"/>
      </w:pPr>
    </w:p>
    <w:p w:rsidR="00DD216A" w:rsidRPr="00FC37BA" w:rsidRDefault="00DD216A" w:rsidP="00DD216A">
      <w:pPr>
        <w:jc w:val="center"/>
      </w:pPr>
    </w:p>
    <w:p w:rsidR="00DD216A" w:rsidRDefault="00DD216A" w:rsidP="00DD216A">
      <w:pPr>
        <w:jc w:val="center"/>
      </w:pPr>
    </w:p>
    <w:p w:rsidR="00DD216A" w:rsidRPr="00163C21" w:rsidRDefault="00DD216A" w:rsidP="0072723C">
      <w:pPr>
        <w:jc w:val="center"/>
        <w:outlineLvl w:val="0"/>
        <w:rPr>
          <w:rFonts w:ascii="Arial" w:hAnsi="Arial" w:cs="Arial"/>
          <w:b/>
        </w:rPr>
      </w:pPr>
      <w:r w:rsidRPr="00C6442A">
        <w:rPr>
          <w:rFonts w:ascii="Arial" w:hAnsi="Arial" w:cs="Arial"/>
          <w:b/>
        </w:rPr>
        <w:t>Москва,</w:t>
      </w:r>
      <w:r>
        <w:rPr>
          <w:rFonts w:ascii="Arial" w:hAnsi="Arial" w:cs="Arial"/>
          <w:b/>
        </w:rPr>
        <w:t xml:space="preserve"> </w:t>
      </w:r>
      <w:r w:rsidR="00221606">
        <w:rPr>
          <w:rFonts w:ascii="Arial" w:hAnsi="Arial" w:cs="Arial"/>
          <w:b/>
        </w:rPr>
        <w:t>июль</w:t>
      </w:r>
      <w:r>
        <w:rPr>
          <w:rFonts w:ascii="Arial" w:hAnsi="Arial" w:cs="Arial"/>
          <w:b/>
        </w:rPr>
        <w:t xml:space="preserve">  20</w:t>
      </w:r>
      <w:r w:rsidRPr="001158F4">
        <w:rPr>
          <w:rFonts w:ascii="Arial" w:hAnsi="Arial" w:cs="Arial"/>
          <w:b/>
        </w:rPr>
        <w:t>2</w:t>
      </w:r>
      <w:r w:rsidR="00FC37BA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г. </w:t>
      </w:r>
    </w:p>
    <w:p w:rsidR="008E5233" w:rsidRDefault="008E5233" w:rsidP="00DD2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233" w:rsidRDefault="008E5233" w:rsidP="00DD2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5C5" w:rsidRDefault="003E75C5" w:rsidP="00DD2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5C5" w:rsidRDefault="003E75C5" w:rsidP="00DD2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6A" w:rsidRDefault="00DD216A" w:rsidP="0072723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37E8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3C3CA4" w:rsidRDefault="003C3CA4" w:rsidP="00DD2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CA4" w:rsidRPr="003C3CA4" w:rsidRDefault="003C3CA4" w:rsidP="003C3CA4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D216A" w:rsidRPr="003C3CA4" w:rsidRDefault="00DD216A" w:rsidP="00221606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CA4">
        <w:rPr>
          <w:rFonts w:ascii="Times New Roman" w:hAnsi="Times New Roman" w:cs="Times New Roman"/>
          <w:sz w:val="24"/>
          <w:szCs w:val="24"/>
        </w:rPr>
        <w:t xml:space="preserve">О социально-экономическом положении в г. Москве на 1 </w:t>
      </w:r>
      <w:r w:rsidR="00221606">
        <w:rPr>
          <w:rFonts w:ascii="Times New Roman" w:hAnsi="Times New Roman" w:cs="Times New Roman"/>
          <w:sz w:val="24"/>
          <w:szCs w:val="24"/>
        </w:rPr>
        <w:t>июня</w:t>
      </w:r>
      <w:r w:rsidRPr="003C3CA4">
        <w:rPr>
          <w:rFonts w:ascii="Times New Roman" w:hAnsi="Times New Roman" w:cs="Times New Roman"/>
          <w:sz w:val="24"/>
          <w:szCs w:val="24"/>
        </w:rPr>
        <w:t xml:space="preserve">  202</w:t>
      </w:r>
      <w:r w:rsidR="003C3CA4" w:rsidRPr="003C3CA4">
        <w:rPr>
          <w:rFonts w:ascii="Times New Roman" w:hAnsi="Times New Roman" w:cs="Times New Roman"/>
          <w:sz w:val="24"/>
          <w:szCs w:val="24"/>
        </w:rPr>
        <w:t>5</w:t>
      </w:r>
      <w:r w:rsidRPr="003C3CA4">
        <w:rPr>
          <w:rFonts w:ascii="Times New Roman" w:hAnsi="Times New Roman" w:cs="Times New Roman"/>
          <w:sz w:val="24"/>
          <w:szCs w:val="24"/>
        </w:rPr>
        <w:t xml:space="preserve"> года.</w:t>
      </w:r>
      <w:r w:rsidR="008E5233">
        <w:rPr>
          <w:rFonts w:ascii="Times New Roman" w:hAnsi="Times New Roman" w:cs="Times New Roman"/>
          <w:sz w:val="24"/>
          <w:szCs w:val="24"/>
        </w:rPr>
        <w:t xml:space="preserve">         </w:t>
      </w:r>
      <w:r w:rsidR="00B4273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E5233">
        <w:rPr>
          <w:rFonts w:ascii="Times New Roman" w:hAnsi="Times New Roman" w:cs="Times New Roman"/>
          <w:sz w:val="24"/>
          <w:szCs w:val="24"/>
        </w:rPr>
        <w:t xml:space="preserve">    стр.</w:t>
      </w:r>
      <w:r w:rsidR="00221606">
        <w:rPr>
          <w:rFonts w:ascii="Times New Roman" w:hAnsi="Times New Roman" w:cs="Times New Roman"/>
          <w:sz w:val="24"/>
          <w:szCs w:val="24"/>
        </w:rPr>
        <w:t>3</w:t>
      </w:r>
      <w:r w:rsidR="008E5233">
        <w:rPr>
          <w:rFonts w:ascii="Times New Roman" w:hAnsi="Times New Roman" w:cs="Times New Roman"/>
          <w:sz w:val="24"/>
          <w:szCs w:val="24"/>
        </w:rPr>
        <w:t>-6</w:t>
      </w:r>
    </w:p>
    <w:p w:rsidR="00DD216A" w:rsidRPr="009C4F68" w:rsidRDefault="00DD216A" w:rsidP="003C3CA4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C3CA4" w:rsidRDefault="003C3CA4" w:rsidP="00221606">
      <w:pPr>
        <w:pStyle w:val="a5"/>
        <w:numPr>
          <w:ilvl w:val="0"/>
          <w:numId w:val="6"/>
        </w:numPr>
        <w:spacing w:after="0" w:line="221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3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Изменения  в трудовом законодательстве с </w:t>
      </w:r>
      <w:r w:rsidR="002216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 сентября </w:t>
      </w:r>
      <w:r w:rsidRPr="003C3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2025г.</w:t>
      </w:r>
      <w:r w:rsidR="008E5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</w:t>
      </w:r>
      <w:r w:rsidR="00B427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8E5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стр.</w:t>
      </w:r>
      <w:r w:rsidR="00B427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 </w:t>
      </w:r>
      <w:r w:rsidR="004F6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B427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</w:t>
      </w:r>
    </w:p>
    <w:p w:rsidR="004F62F5" w:rsidRPr="004F62F5" w:rsidRDefault="004F62F5" w:rsidP="004F62F5">
      <w:pPr>
        <w:pStyle w:val="a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62F5" w:rsidRDefault="004F62F5" w:rsidP="004F62F5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62F5">
        <w:rPr>
          <w:rFonts w:ascii="Times New Roman" w:hAnsi="Times New Roman" w:cs="Times New Roman"/>
          <w:bCs/>
          <w:sz w:val="24"/>
          <w:szCs w:val="24"/>
        </w:rPr>
        <w:t>Постановление Правительства РФ от 04.04.2025 N 436 "О минимальном размере повышения оплаты труда за работу в ночное время"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стр. 8</w:t>
      </w:r>
    </w:p>
    <w:p w:rsidR="004F62F5" w:rsidRPr="004F62F5" w:rsidRDefault="004F62F5" w:rsidP="004F62F5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4F62F5" w:rsidRPr="004F62F5" w:rsidRDefault="004F62F5" w:rsidP="004F62F5">
      <w:pPr>
        <w:pStyle w:val="a4"/>
        <w:numPr>
          <w:ilvl w:val="0"/>
          <w:numId w:val="6"/>
        </w:numPr>
        <w:spacing w:before="0" w:beforeAutospacing="0" w:after="0" w:afterAutospacing="0" w:line="288" w:lineRule="atLeast"/>
        <w:ind w:left="0" w:firstLine="0"/>
        <w:jc w:val="both"/>
      </w:pPr>
      <w:r w:rsidRPr="004F62F5">
        <w:rPr>
          <w:bCs/>
        </w:rPr>
        <w:t>Безопасность труда в жару: Роспотребнадзор дал рекомендации работодателям (15.07.2025)</w:t>
      </w:r>
      <w:r>
        <w:rPr>
          <w:bCs/>
        </w:rPr>
        <w:t xml:space="preserve">           стр. 9</w:t>
      </w:r>
    </w:p>
    <w:p w:rsidR="004F62F5" w:rsidRPr="004F62F5" w:rsidRDefault="004F62F5" w:rsidP="004F62F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3CA4" w:rsidRPr="004F62F5" w:rsidRDefault="003C3CA4" w:rsidP="003C3CA4">
      <w:pPr>
        <w:pStyle w:val="a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3CA4" w:rsidRDefault="003C3CA4" w:rsidP="00FC37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F62F5" w:rsidRDefault="004F62F5" w:rsidP="00FC37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F62F5" w:rsidRDefault="004F62F5" w:rsidP="00FC37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F62F5" w:rsidRDefault="004F62F5" w:rsidP="00FC37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F62F5" w:rsidRDefault="004F62F5" w:rsidP="00FC37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F62F5" w:rsidRDefault="004F62F5" w:rsidP="00FC37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F62F5" w:rsidRDefault="004F62F5" w:rsidP="00FC37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F62F5" w:rsidRDefault="004F62F5" w:rsidP="00FC37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F62F5" w:rsidRDefault="004F62F5" w:rsidP="00FC37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F62F5" w:rsidRDefault="004F62F5" w:rsidP="00FC37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F62F5" w:rsidRPr="003C3CA4" w:rsidRDefault="004F62F5" w:rsidP="00FC37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3C3CA4" w:rsidRDefault="003C3CA4" w:rsidP="00FC37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C3CA4" w:rsidRDefault="003C3CA4" w:rsidP="00FC37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C3CA4" w:rsidRDefault="003C3CA4" w:rsidP="00FC37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C3CA4" w:rsidRDefault="003C3CA4" w:rsidP="00FC37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C3CA4" w:rsidRDefault="003C3CA4" w:rsidP="00FC37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2723C" w:rsidRDefault="0072723C" w:rsidP="0072723C">
      <w:pPr>
        <w:spacing w:after="0" w:line="240" w:lineRule="auto"/>
        <w:ind w:firstLine="708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2723C">
        <w:t xml:space="preserve">  </w:t>
      </w:r>
    </w:p>
    <w:tbl>
      <w:tblPr>
        <w:tblStyle w:val="a6"/>
        <w:tblW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3969"/>
      </w:tblGrid>
      <w:tr w:rsidR="0072723C" w:rsidRPr="004B5B33" w:rsidTr="00B964A1">
        <w:trPr>
          <w:trHeight w:val="1983"/>
        </w:trPr>
        <w:tc>
          <w:tcPr>
            <w:tcW w:w="2376" w:type="dxa"/>
          </w:tcPr>
          <w:p w:rsidR="0072723C" w:rsidRPr="004B5B33" w:rsidRDefault="003F237A" w:rsidP="0072723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5B33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-43815</wp:posOffset>
                  </wp:positionH>
                  <wp:positionV relativeFrom="margin">
                    <wp:posOffset>18415</wp:posOffset>
                  </wp:positionV>
                  <wp:extent cx="1495425" cy="1181100"/>
                  <wp:effectExtent l="19050" t="0" r="9525" b="0"/>
                  <wp:wrapSquare wrapText="bothSides"/>
                  <wp:docPr id="6" name="Рисунок 1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B964A1" w:rsidRPr="00B964A1" w:rsidRDefault="003F237A" w:rsidP="00B964A1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964A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26 июля 2025г. в России отмечали профессиональный праздник «День работника торговли».</w:t>
            </w:r>
          </w:p>
          <w:p w:rsidR="003F237A" w:rsidRPr="004B5B33" w:rsidRDefault="00B964A1" w:rsidP="00B964A1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</w:t>
            </w:r>
            <w:r w:rsidR="003F237A" w:rsidRPr="004B5B3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В Концертном зале Москва состоялась церемония награждения почетных работников в сфере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торговли Благодарностью  Мэра.</w:t>
            </w:r>
          </w:p>
        </w:tc>
      </w:tr>
    </w:tbl>
    <w:p w:rsidR="001E08EB" w:rsidRPr="00854495" w:rsidRDefault="00854495" w:rsidP="00854495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</w:t>
      </w:r>
      <w:r w:rsidRPr="00854495">
        <w:rPr>
          <w:rFonts w:ascii="Times New Roman" w:hAnsi="Times New Roman" w:cs="Times New Roman"/>
          <w:color w:val="0070C0"/>
          <w:sz w:val="24"/>
          <w:szCs w:val="24"/>
        </w:rPr>
        <w:t xml:space="preserve">Министр Правительства Москвы, первый заместитель руководителя Аппарата Мэра и Правительства Москвы, руководитель Департамента торговли и услуг города Москвы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Немерюк А.А. поздравил работников торговли, ветеранов отрасли с профессиональным праздником и вручил  награды. </w:t>
      </w:r>
    </w:p>
    <w:p w:rsidR="00854495" w:rsidRDefault="00854495" w:rsidP="006154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54A9" w:rsidRPr="004F0162" w:rsidRDefault="006154A9" w:rsidP="006154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162">
        <w:rPr>
          <w:rFonts w:ascii="Times New Roman" w:hAnsi="Times New Roman" w:cs="Times New Roman"/>
          <w:b/>
          <w:bCs/>
          <w:sz w:val="24"/>
          <w:szCs w:val="24"/>
        </w:rPr>
        <w:t>О социально-экономическом положении в г. Москве</w:t>
      </w:r>
    </w:p>
    <w:p w:rsidR="006154A9" w:rsidRPr="004F0162" w:rsidRDefault="006154A9" w:rsidP="006154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162">
        <w:rPr>
          <w:rFonts w:ascii="Times New Roman" w:hAnsi="Times New Roman" w:cs="Times New Roman"/>
          <w:b/>
          <w:bCs/>
          <w:sz w:val="24"/>
          <w:szCs w:val="24"/>
        </w:rPr>
        <w:t>на 1 июня 2025 года.</w:t>
      </w:r>
    </w:p>
    <w:p w:rsidR="006154A9" w:rsidRPr="004F0162" w:rsidRDefault="006154A9" w:rsidP="004F0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162">
        <w:rPr>
          <w:rFonts w:ascii="Times New Roman" w:hAnsi="Times New Roman" w:cs="Times New Roman"/>
          <w:sz w:val="24"/>
          <w:szCs w:val="24"/>
        </w:rPr>
        <w:t xml:space="preserve">Численность постоянного населения г. Москвы на 1 января 2025 года составила 13 274 285 человека.  </w:t>
      </w:r>
    </w:p>
    <w:p w:rsidR="006154A9" w:rsidRPr="004F0162" w:rsidRDefault="006154A9" w:rsidP="00615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162">
        <w:rPr>
          <w:rFonts w:ascii="Times New Roman" w:hAnsi="Times New Roman" w:cs="Times New Roman"/>
          <w:sz w:val="24"/>
          <w:szCs w:val="24"/>
        </w:rPr>
        <w:t xml:space="preserve">Миграционный прирост в январе-феврале 2025 года – 24 325 человек. (Справочно: январь-февраль 2024 года миграционный прирост – 6 248 человек). </w:t>
      </w:r>
    </w:p>
    <w:p w:rsidR="006154A9" w:rsidRPr="004F0162" w:rsidRDefault="006154A9" w:rsidP="004F0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162">
        <w:rPr>
          <w:rFonts w:ascii="Times New Roman" w:hAnsi="Times New Roman" w:cs="Times New Roman"/>
          <w:sz w:val="24"/>
          <w:szCs w:val="24"/>
        </w:rPr>
        <w:t xml:space="preserve">Численность рабочей силы по предварительным итогам выборочного обследования рабочей силы в возрасте 15 лет и старше в среднем за март - май 2025 г. составила 7 316,9 тыс. человек, в их числе 7 256,0 тыс. человек или 99,2 % были заняты в экономике и 60,9 тыс. человек (0,8%) не имели занятия, но активно его искали (в соответствии с методологией Международной </w:t>
      </w:r>
    </w:p>
    <w:p w:rsidR="006154A9" w:rsidRPr="004F0162" w:rsidRDefault="006154A9" w:rsidP="00615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162">
        <w:rPr>
          <w:rFonts w:ascii="Times New Roman" w:hAnsi="Times New Roman" w:cs="Times New Roman"/>
          <w:sz w:val="24"/>
          <w:szCs w:val="24"/>
        </w:rPr>
        <w:t xml:space="preserve">Организации Труда они классифицируются как безработные).  </w:t>
      </w:r>
    </w:p>
    <w:p w:rsidR="006154A9" w:rsidRPr="004F0162" w:rsidRDefault="006154A9" w:rsidP="004F0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162">
        <w:rPr>
          <w:rFonts w:ascii="Times New Roman" w:hAnsi="Times New Roman" w:cs="Times New Roman"/>
          <w:sz w:val="24"/>
          <w:szCs w:val="24"/>
        </w:rPr>
        <w:t xml:space="preserve">Численность не занятых трудовой деятельностью граждан, состоящих на учете в органах государственной службы занятости населения, к концу мая 2025г. составила 16 040 человек, из них 11 363 человека имели статус безработного, из них 8 363 человека получали пособие по безработице.  </w:t>
      </w:r>
    </w:p>
    <w:p w:rsidR="006154A9" w:rsidRPr="004F0162" w:rsidRDefault="006154A9" w:rsidP="004F0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162">
        <w:rPr>
          <w:rFonts w:ascii="Times New Roman" w:hAnsi="Times New Roman" w:cs="Times New Roman"/>
          <w:sz w:val="24"/>
          <w:szCs w:val="24"/>
        </w:rPr>
        <w:lastRenderedPageBreak/>
        <w:t>На конец мая 2025 г. уровень зарегистрированной безработицы составил 0,2% от численности рабочей силы</w:t>
      </w:r>
      <w:r w:rsidR="004F0162">
        <w:rPr>
          <w:rFonts w:ascii="Times New Roman" w:hAnsi="Times New Roman" w:cs="Times New Roman"/>
          <w:sz w:val="24"/>
          <w:szCs w:val="24"/>
        </w:rPr>
        <w:t>.</w:t>
      </w:r>
      <w:r w:rsidRPr="004F0162">
        <w:rPr>
          <w:rFonts w:ascii="Times New Roman" w:hAnsi="Times New Roman" w:cs="Times New Roman"/>
          <w:sz w:val="24"/>
          <w:szCs w:val="24"/>
        </w:rPr>
        <w:t xml:space="preserve"> К концу мая 2025 г. нагрузка незанятого населения, состоящего на учете в </w:t>
      </w:r>
    </w:p>
    <w:p w:rsidR="006154A9" w:rsidRPr="004F0162" w:rsidRDefault="006154A9" w:rsidP="00615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162">
        <w:rPr>
          <w:rFonts w:ascii="Times New Roman" w:hAnsi="Times New Roman" w:cs="Times New Roman"/>
          <w:sz w:val="24"/>
          <w:szCs w:val="24"/>
        </w:rPr>
        <w:t xml:space="preserve">органах службы занятости, на одну заявленную вакансию составила 0,33 человека.  </w:t>
      </w:r>
    </w:p>
    <w:p w:rsidR="004F0162" w:rsidRDefault="006154A9" w:rsidP="004F0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162">
        <w:rPr>
          <w:rFonts w:ascii="Times New Roman" w:hAnsi="Times New Roman" w:cs="Times New Roman"/>
          <w:sz w:val="24"/>
          <w:szCs w:val="24"/>
        </w:rPr>
        <w:t>В мае 2025 г. признано безработными 1 771 человек (численность безработных уменьшилась по сравнению с аналогичным периодом прошлого года на 625 человек).</w:t>
      </w:r>
    </w:p>
    <w:p w:rsidR="006154A9" w:rsidRPr="004F0162" w:rsidRDefault="006154A9" w:rsidP="004F0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162">
        <w:rPr>
          <w:rFonts w:ascii="Times New Roman" w:hAnsi="Times New Roman" w:cs="Times New Roman"/>
          <w:sz w:val="24"/>
          <w:szCs w:val="24"/>
        </w:rPr>
        <w:t xml:space="preserve"> Численность трудоустроенных безработных в мае 2025 г. уменьшилась по сравнению с аналогичным периодом прошлого года на 221 человек и составила 1 113 человек. </w:t>
      </w:r>
    </w:p>
    <w:p w:rsidR="006154A9" w:rsidRPr="004F0162" w:rsidRDefault="006154A9" w:rsidP="004F0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162">
        <w:rPr>
          <w:rFonts w:ascii="Times New Roman" w:hAnsi="Times New Roman" w:cs="Times New Roman"/>
          <w:sz w:val="24"/>
          <w:szCs w:val="24"/>
        </w:rPr>
        <w:t xml:space="preserve">Индекс промышленного производства в январе-мае 2025 г. по сравнению с январем-маем 2024 г. составил 106,0%, в мае 2025 г. по сравнению с апрелем </w:t>
      </w:r>
    </w:p>
    <w:p w:rsidR="006154A9" w:rsidRPr="004F0162" w:rsidRDefault="006154A9" w:rsidP="00615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162">
        <w:rPr>
          <w:rFonts w:ascii="Times New Roman" w:hAnsi="Times New Roman" w:cs="Times New Roman"/>
          <w:sz w:val="24"/>
          <w:szCs w:val="24"/>
        </w:rPr>
        <w:t xml:space="preserve">2025 г. 113,2%. </w:t>
      </w:r>
    </w:p>
    <w:p w:rsidR="006154A9" w:rsidRPr="004F0162" w:rsidRDefault="006154A9" w:rsidP="004F0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162">
        <w:rPr>
          <w:rFonts w:ascii="Times New Roman" w:hAnsi="Times New Roman" w:cs="Times New Roman"/>
          <w:sz w:val="24"/>
          <w:szCs w:val="24"/>
        </w:rPr>
        <w:t xml:space="preserve">В январе-мае 2025 г. по сравнению с январем-маем 2024 г. индекс потребительских цен составил 109,1%, в том числе на продовольственные товары – 08,8%, непродовольственные товары – 104,0%, услуги – 113,7%. </w:t>
      </w:r>
    </w:p>
    <w:p w:rsidR="006154A9" w:rsidRPr="004F0162" w:rsidRDefault="006154A9" w:rsidP="004F0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162">
        <w:rPr>
          <w:rFonts w:ascii="Times New Roman" w:hAnsi="Times New Roman" w:cs="Times New Roman"/>
          <w:sz w:val="24"/>
          <w:szCs w:val="24"/>
        </w:rPr>
        <w:t xml:space="preserve">Стоимость минимального набора продуктов питания, условно отражающая межрегиональную дифференциацию уровня потребительских цен на основные продукты питания, в мае 2025 г. составила 9 686,80 рубля в расчете на месяц и увеличилась по сравнению с прошлым месяцем на 4,0%, с декабрем 2024 г. на 12,9%. </w:t>
      </w:r>
    </w:p>
    <w:p w:rsidR="006154A9" w:rsidRPr="004F0162" w:rsidRDefault="006154A9" w:rsidP="004F0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162">
        <w:rPr>
          <w:rFonts w:ascii="Times New Roman" w:hAnsi="Times New Roman" w:cs="Times New Roman"/>
          <w:sz w:val="24"/>
          <w:szCs w:val="24"/>
        </w:rPr>
        <w:t xml:space="preserve">Величина прожиточного минимума, установленная на 2025 год Постановлением Правительства Москвы от 5 ноября 2024 г. № 2482-ПП, составила в расчёте на душу населения – 23 908 рублей, для трудоспособного населения – 27 302 рубля, для пенсионеров – 17 897 рублей, для детей – 20 663 рубля. </w:t>
      </w:r>
    </w:p>
    <w:p w:rsidR="006154A9" w:rsidRPr="004F0162" w:rsidRDefault="004F0162" w:rsidP="00615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6154A9" w:rsidRPr="004F0162">
        <w:rPr>
          <w:rFonts w:ascii="Times New Roman" w:hAnsi="Times New Roman" w:cs="Times New Roman"/>
          <w:sz w:val="24"/>
          <w:szCs w:val="24"/>
        </w:rPr>
        <w:t xml:space="preserve">Соглашением о минимальной заработной плате в городе Москве на 2025 год между Правительством Москвы, московскими объединениями профсоюзов </w:t>
      </w:r>
    </w:p>
    <w:p w:rsidR="006154A9" w:rsidRPr="004F0162" w:rsidRDefault="006154A9" w:rsidP="00615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162">
        <w:rPr>
          <w:rFonts w:ascii="Times New Roman" w:hAnsi="Times New Roman" w:cs="Times New Roman"/>
          <w:sz w:val="24"/>
          <w:szCs w:val="24"/>
        </w:rPr>
        <w:t xml:space="preserve">и московскими объединениями работодателей установлен размер минимальной заработной платы с 1 января 2025 г. в размере 32 916 рублей. </w:t>
      </w:r>
    </w:p>
    <w:p w:rsidR="006154A9" w:rsidRDefault="006154A9" w:rsidP="00FD7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162">
        <w:rPr>
          <w:rFonts w:ascii="Times New Roman" w:hAnsi="Times New Roman" w:cs="Times New Roman"/>
          <w:sz w:val="24"/>
          <w:szCs w:val="24"/>
        </w:rPr>
        <w:t xml:space="preserve">Среднемесячная номинальная заработная плата работников организаций, начисленная в апреле 2025 г. составила 180 200,8 рубля и увеличилась по сравнению с апрелем 2024 г. на 14,5%. Реальная заработная плата, рассчитанная с учетом индекса потребительских цен, в апреле 2025г. составила 105,2% к уровню апреля 2024 г. </w:t>
      </w:r>
    </w:p>
    <w:p w:rsidR="00FD728B" w:rsidRPr="00B42738" w:rsidRDefault="00FD728B" w:rsidP="00FD72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42738">
        <w:rPr>
          <w:rFonts w:ascii="Times New Roman" w:hAnsi="Times New Roman" w:cs="Times New Roman"/>
          <w:color w:val="0070C0"/>
          <w:sz w:val="24"/>
          <w:szCs w:val="24"/>
        </w:rPr>
        <w:t>Среднемесячная начисленная заработная плата ( без выплат социального характера) по торговым организациям в апреле 2025г.:</w:t>
      </w:r>
    </w:p>
    <w:p w:rsidR="00FD728B" w:rsidRPr="00B42738" w:rsidRDefault="00FD728B" w:rsidP="00FD72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42738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 w:rsidRPr="00B42738">
        <w:rPr>
          <w:rFonts w:ascii="Times New Roman" w:hAnsi="Times New Roman" w:cs="Times New Roman"/>
          <w:b/>
          <w:color w:val="0070C0"/>
          <w:sz w:val="24"/>
          <w:szCs w:val="24"/>
        </w:rPr>
        <w:t>торговля оптовая</w:t>
      </w:r>
      <w:r w:rsidRPr="00B42738">
        <w:rPr>
          <w:rFonts w:ascii="Times New Roman" w:hAnsi="Times New Roman" w:cs="Times New Roman"/>
          <w:color w:val="0070C0"/>
          <w:sz w:val="24"/>
          <w:szCs w:val="24"/>
        </w:rPr>
        <w:t xml:space="preserve">, кроме оптовой торговли автотранспортными средствами и мотоциклами – </w:t>
      </w:r>
    </w:p>
    <w:p w:rsidR="00FD728B" w:rsidRPr="00B42738" w:rsidRDefault="00FD728B" w:rsidP="00FD728B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42738">
        <w:rPr>
          <w:rFonts w:ascii="Times New Roman" w:hAnsi="Times New Roman" w:cs="Times New Roman"/>
          <w:b/>
          <w:color w:val="0070C0"/>
          <w:sz w:val="24"/>
          <w:szCs w:val="24"/>
        </w:rPr>
        <w:t>174 046,1 рублей;</w:t>
      </w:r>
    </w:p>
    <w:p w:rsidR="00FD728B" w:rsidRPr="00B42738" w:rsidRDefault="00FD728B" w:rsidP="00FD72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42738">
        <w:rPr>
          <w:rFonts w:ascii="Times New Roman" w:hAnsi="Times New Roman" w:cs="Times New Roman"/>
          <w:b/>
          <w:color w:val="0070C0"/>
          <w:sz w:val="24"/>
          <w:szCs w:val="24"/>
        </w:rPr>
        <w:t>- торговля розничная,</w:t>
      </w:r>
      <w:r w:rsidRPr="00B42738">
        <w:rPr>
          <w:rFonts w:ascii="Times New Roman" w:hAnsi="Times New Roman" w:cs="Times New Roman"/>
          <w:color w:val="0070C0"/>
          <w:sz w:val="24"/>
          <w:szCs w:val="24"/>
        </w:rPr>
        <w:t xml:space="preserve"> кроме торговли автотранспортными средствами и мотоциклами –</w:t>
      </w:r>
    </w:p>
    <w:p w:rsidR="00FD728B" w:rsidRPr="00B42738" w:rsidRDefault="00FD728B" w:rsidP="00FD728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4273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111 178,6 рублей</w:t>
      </w:r>
      <w:r w:rsidRPr="00B42738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6154A9" w:rsidRPr="004F0162" w:rsidRDefault="006154A9" w:rsidP="004F0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162">
        <w:rPr>
          <w:rFonts w:ascii="Times New Roman" w:hAnsi="Times New Roman" w:cs="Times New Roman"/>
          <w:sz w:val="24"/>
          <w:szCs w:val="24"/>
        </w:rPr>
        <w:t xml:space="preserve">На 1 апреля 2025 г. число учтенных в Статистическом регистре хозяйствующих субъектов (Статрегистр) по Москве составило 1 105 284 единиц. </w:t>
      </w:r>
    </w:p>
    <w:p w:rsidR="006154A9" w:rsidRPr="004F0162" w:rsidRDefault="006154A9" w:rsidP="004F0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162">
        <w:rPr>
          <w:rFonts w:ascii="Times New Roman" w:hAnsi="Times New Roman" w:cs="Times New Roman"/>
          <w:sz w:val="24"/>
          <w:szCs w:val="24"/>
        </w:rPr>
        <w:t xml:space="preserve">В мае 2025 года зарегистрировано 4,7 тыс. организаций (в мае 2024 г. – 5,1 тыс.), количество официально ликвидированных организаций составило 10,2 тыс. (в мае 2024 г. – 7,0 тыс. организаций). </w:t>
      </w:r>
    </w:p>
    <w:p w:rsidR="006154A9" w:rsidRPr="004F0162" w:rsidRDefault="006154A9" w:rsidP="004F0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162">
        <w:rPr>
          <w:rFonts w:ascii="Times New Roman" w:hAnsi="Times New Roman" w:cs="Times New Roman"/>
          <w:sz w:val="24"/>
          <w:szCs w:val="24"/>
        </w:rPr>
        <w:t xml:space="preserve">В январе-апреле 2025 г. сальдированный финансовый результат (прибыль минус убыток) организаций составил 2 643,0 млрд рублей (10,0 тыс. организаций получили прибыль в размере 4 084,4 млрд рублей, 4,6 тыс. организаций – убыток на сумму 1 441,3 млрд рублей).  </w:t>
      </w:r>
    </w:p>
    <w:p w:rsidR="006154A9" w:rsidRPr="004F0162" w:rsidRDefault="006154A9" w:rsidP="004F0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162">
        <w:rPr>
          <w:rFonts w:ascii="Times New Roman" w:hAnsi="Times New Roman" w:cs="Times New Roman"/>
          <w:sz w:val="24"/>
          <w:szCs w:val="24"/>
        </w:rPr>
        <w:t xml:space="preserve">На 1 мая 2025 г. суммарная задолженность по обязательствам организаций составила 101 632,2 млрд рублей, из неё просроченная – 2 126,8 млрд рублей </w:t>
      </w:r>
    </w:p>
    <w:p w:rsidR="006154A9" w:rsidRPr="004F0162" w:rsidRDefault="006154A9" w:rsidP="00615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162">
        <w:rPr>
          <w:rFonts w:ascii="Times New Roman" w:hAnsi="Times New Roman" w:cs="Times New Roman"/>
          <w:sz w:val="24"/>
          <w:szCs w:val="24"/>
        </w:rPr>
        <w:lastRenderedPageBreak/>
        <w:t xml:space="preserve">или 2,1% от общей суммы задолженности (на 1 мая 2024 г. – 2,3%, на 1 апреля 2025 года – 2,2%).  </w:t>
      </w:r>
    </w:p>
    <w:p w:rsidR="006154A9" w:rsidRPr="004F0162" w:rsidRDefault="006154A9" w:rsidP="004F0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162">
        <w:rPr>
          <w:rFonts w:ascii="Times New Roman" w:hAnsi="Times New Roman" w:cs="Times New Roman"/>
          <w:sz w:val="24"/>
          <w:szCs w:val="24"/>
        </w:rPr>
        <w:t xml:space="preserve">Кредиторская задолженность на 1 мая 2025 г. составила 47 786,1 млрд рублей, из неё просроченная – 1 974,5 млрд рублей или 4,1% от общей суммы кредиторской задолженности (на 1 мая 2024 г. – 4,3%, на 1 апреля 2024 г. – 4,2%). </w:t>
      </w:r>
    </w:p>
    <w:p w:rsidR="006154A9" w:rsidRPr="004F0162" w:rsidRDefault="006154A9" w:rsidP="004F0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162">
        <w:rPr>
          <w:rFonts w:ascii="Times New Roman" w:hAnsi="Times New Roman" w:cs="Times New Roman"/>
          <w:sz w:val="24"/>
          <w:szCs w:val="24"/>
        </w:rPr>
        <w:t xml:space="preserve">Дебиторская задолженность на 1 мая 2025 г. составила 45 775,9 млрд рублей, из неё просроченная – 2 707,3 млрд рублей или 5,9% от общей суммы дебиторской задолженности (на 1 мая 2024 г. – 5,5%, на 1 апреля 2025 г. – 6,0%). </w:t>
      </w:r>
    </w:p>
    <w:p w:rsidR="006154A9" w:rsidRPr="004F0162" w:rsidRDefault="006154A9" w:rsidP="004F0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162">
        <w:rPr>
          <w:rFonts w:ascii="Times New Roman" w:hAnsi="Times New Roman" w:cs="Times New Roman"/>
          <w:sz w:val="24"/>
          <w:szCs w:val="24"/>
        </w:rPr>
        <w:t xml:space="preserve">Суммарная задолженность по заработной плате на конец мая 2025 г. составила 406,5 млн рублей и по сравнению с предыдущим периодом увеличилась на 72,7 млн рублей (на 21,8%).  </w:t>
      </w:r>
    </w:p>
    <w:p w:rsidR="006154A9" w:rsidRPr="004F0162" w:rsidRDefault="006154A9" w:rsidP="004F0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162">
        <w:rPr>
          <w:rFonts w:ascii="Times New Roman" w:hAnsi="Times New Roman" w:cs="Times New Roman"/>
          <w:sz w:val="24"/>
          <w:szCs w:val="24"/>
        </w:rPr>
        <w:t>На конец мая 2025 г. просроченная задолженность по заработной плате из-за несвоевременного получения денежных средств из бюджетов всех</w:t>
      </w:r>
      <w:r w:rsidR="004F0162">
        <w:rPr>
          <w:rFonts w:ascii="Times New Roman" w:hAnsi="Times New Roman" w:cs="Times New Roman"/>
          <w:sz w:val="24"/>
          <w:szCs w:val="24"/>
        </w:rPr>
        <w:t xml:space="preserve"> </w:t>
      </w:r>
      <w:r w:rsidRPr="004F0162">
        <w:rPr>
          <w:rFonts w:ascii="Times New Roman" w:hAnsi="Times New Roman" w:cs="Times New Roman"/>
          <w:sz w:val="24"/>
          <w:szCs w:val="24"/>
        </w:rPr>
        <w:t xml:space="preserve">уровней отсутствовала. </w:t>
      </w:r>
    </w:p>
    <w:p w:rsidR="004F0162" w:rsidRDefault="004F0162" w:rsidP="00615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B33" w:rsidRDefault="006154A9" w:rsidP="00615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162">
        <w:rPr>
          <w:rFonts w:ascii="Times New Roman" w:hAnsi="Times New Roman" w:cs="Times New Roman"/>
          <w:sz w:val="24"/>
          <w:szCs w:val="24"/>
        </w:rPr>
        <w:t>По данным</w:t>
      </w:r>
      <w:r w:rsidRPr="006154A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4F0162">
        <w:rPr>
          <w:rFonts w:ascii="Times New Roman" w:hAnsi="Times New Roman" w:cs="Times New Roman"/>
          <w:sz w:val="24"/>
          <w:szCs w:val="24"/>
        </w:rPr>
        <w:t>Мосстата</w:t>
      </w:r>
      <w:r w:rsidR="004F0162">
        <w:rPr>
          <w:rFonts w:ascii="Times New Roman" w:hAnsi="Times New Roman" w:cs="Times New Roman"/>
          <w:sz w:val="24"/>
          <w:szCs w:val="24"/>
        </w:rPr>
        <w:t>.</w:t>
      </w:r>
    </w:p>
    <w:p w:rsidR="00854495" w:rsidRDefault="00854495" w:rsidP="00615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6"/>
        <w:gridCol w:w="3501"/>
      </w:tblGrid>
      <w:tr w:rsidR="00854495" w:rsidTr="00854495">
        <w:trPr>
          <w:trHeight w:val="1804"/>
        </w:trPr>
        <w:tc>
          <w:tcPr>
            <w:tcW w:w="2526" w:type="dxa"/>
          </w:tcPr>
          <w:p w:rsidR="00854495" w:rsidRDefault="00854495" w:rsidP="00615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4925" cy="1066800"/>
                  <wp:effectExtent l="19050" t="0" r="9525" b="0"/>
                  <wp:docPr id="3" name="Рисунок 1" descr="https://avatars.mds.yandex.net/i?id=36958331fdfa319d9bc14eab88433910dfc43824-755105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36958331fdfa319d9bc14eab88433910dfc43824-755105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978" cy="1067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1" w:type="dxa"/>
          </w:tcPr>
          <w:p w:rsidR="00854495" w:rsidRPr="00FD728B" w:rsidRDefault="00854495" w:rsidP="00854495">
            <w:pPr>
              <w:spacing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FD728B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Изменения  в трудовом законодательстве </w:t>
            </w:r>
          </w:p>
          <w:p w:rsidR="00854495" w:rsidRPr="00FD728B" w:rsidRDefault="00854495" w:rsidP="00854495">
            <w:pPr>
              <w:spacing w:line="221" w:lineRule="atLeast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FD728B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с 1 сентября 2025г.</w:t>
            </w:r>
          </w:p>
          <w:p w:rsidR="00854495" w:rsidRPr="00FD728B" w:rsidRDefault="00854495" w:rsidP="006154A9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854495" w:rsidRDefault="00854495" w:rsidP="00615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606" w:rsidRPr="00221606" w:rsidRDefault="00A65283" w:rsidP="0022160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21606" w:rsidRPr="00221606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Федеральный закон от 07.06.2025 N 144-ФЗ "О внесении изменений в Трудовой кодекс Российской Федерации"</w:t>
        </w:r>
      </w:hyperlink>
    </w:p>
    <w:p w:rsidR="001D22BA" w:rsidRPr="00221606" w:rsidRDefault="001D22BA" w:rsidP="002216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1606">
        <w:rPr>
          <w:rFonts w:ascii="Times New Roman" w:hAnsi="Times New Roman" w:cs="Times New Roman"/>
          <w:sz w:val="24"/>
          <w:szCs w:val="24"/>
        </w:rPr>
        <w:t>В</w:t>
      </w:r>
      <w:r w:rsidR="00221606" w:rsidRPr="00221606">
        <w:rPr>
          <w:rFonts w:ascii="Times New Roman" w:hAnsi="Times New Roman" w:cs="Times New Roman"/>
          <w:sz w:val="24"/>
          <w:szCs w:val="24"/>
        </w:rPr>
        <w:t xml:space="preserve"> статье 135 </w:t>
      </w:r>
      <w:r w:rsidRPr="00221606">
        <w:rPr>
          <w:rFonts w:ascii="Times New Roman" w:hAnsi="Times New Roman" w:cs="Times New Roman"/>
          <w:sz w:val="24"/>
          <w:szCs w:val="24"/>
        </w:rPr>
        <w:t xml:space="preserve"> ТК РФ закрепили нормы о том, что в кол</w:t>
      </w:r>
      <w:r w:rsidR="00221606">
        <w:rPr>
          <w:rFonts w:ascii="Times New Roman" w:hAnsi="Times New Roman" w:cs="Times New Roman"/>
          <w:sz w:val="24"/>
          <w:szCs w:val="24"/>
        </w:rPr>
        <w:t xml:space="preserve">лективных </w:t>
      </w:r>
      <w:r w:rsidRPr="00221606">
        <w:rPr>
          <w:rFonts w:ascii="Times New Roman" w:hAnsi="Times New Roman" w:cs="Times New Roman"/>
          <w:sz w:val="24"/>
          <w:szCs w:val="24"/>
        </w:rPr>
        <w:t xml:space="preserve">договорах, соглашениях, локальных актах надо определять виды премий, их размеры, сроки, </w:t>
      </w:r>
      <w:r w:rsidRPr="00221606">
        <w:rPr>
          <w:rFonts w:ascii="Times New Roman" w:hAnsi="Times New Roman" w:cs="Times New Roman"/>
          <w:sz w:val="24"/>
          <w:szCs w:val="24"/>
        </w:rPr>
        <w:lastRenderedPageBreak/>
        <w:t>основания и условия выплаты. При этом следует учитывать качество, эффективность и длительность работы, наличие или отсутствие дисциплинарных взысканий и др.</w:t>
      </w:r>
    </w:p>
    <w:p w:rsidR="001D22BA" w:rsidRPr="00221606" w:rsidRDefault="001D22BA" w:rsidP="001D22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2BA">
        <w:rPr>
          <w:rFonts w:ascii="Times New Roman" w:hAnsi="Times New Roman" w:cs="Times New Roman"/>
          <w:sz w:val="24"/>
          <w:szCs w:val="24"/>
        </w:rPr>
        <w:t xml:space="preserve">В локальном акте о премиях можно предусмотреть их снижение из-за проступков работников. При принятии акта нужно учесть мнение первичной профсоюзной организации. Уменьшать выплаты допускается только за тот месяц, в котором вынесли дисциплинарное взыскание, </w:t>
      </w:r>
      <w:r w:rsidRPr="00221606">
        <w:rPr>
          <w:rFonts w:ascii="Times New Roman" w:hAnsi="Times New Roman" w:cs="Times New Roman"/>
          <w:b/>
          <w:sz w:val="24"/>
          <w:szCs w:val="24"/>
        </w:rPr>
        <w:t>и не более чем на 20% от месячной зарплаты.</w:t>
      </w:r>
    </w:p>
    <w:p w:rsidR="001D22BA" w:rsidRDefault="001D22BA" w:rsidP="001D22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8EB">
        <w:rPr>
          <w:rFonts w:ascii="Times New Roman" w:hAnsi="Times New Roman" w:cs="Times New Roman"/>
          <w:i/>
          <w:sz w:val="24"/>
          <w:szCs w:val="24"/>
        </w:rPr>
        <w:t>Поправки заработают с 1 сентября 2025 года.</w:t>
      </w:r>
    </w:p>
    <w:p w:rsidR="007E6023" w:rsidRPr="001E08EB" w:rsidRDefault="007E6023" w:rsidP="001D22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22BA" w:rsidRPr="001D22BA" w:rsidRDefault="001D22BA" w:rsidP="001D22BA">
      <w:pPr>
        <w:pStyle w:val="a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22BA">
        <w:rPr>
          <w:rFonts w:ascii="Times New Roman" w:hAnsi="Times New Roman" w:cs="Times New Roman"/>
          <w:b/>
          <w:bCs/>
          <w:sz w:val="24"/>
          <w:szCs w:val="24"/>
        </w:rPr>
        <w:t>Федеральный закон от 07.04.2025 N 63-ФЗ "О внесении изменения в статью 268 Трудового кодекса Российской Федерации"</w:t>
      </w:r>
    </w:p>
    <w:p w:rsidR="001D22BA" w:rsidRPr="001D22BA" w:rsidRDefault="001D22BA" w:rsidP="005312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22BA">
        <w:rPr>
          <w:rFonts w:ascii="Times New Roman" w:hAnsi="Times New Roman" w:cs="Times New Roman"/>
          <w:sz w:val="24"/>
          <w:szCs w:val="24"/>
        </w:rPr>
        <w:t>Работодатели вправе привлекать лиц в возрасте от 14 до 18 лет к работе в выходные и нерабочие праздничные дни в период летних каникул по направлению органов службы занятости населения или в составе студенческих отрядов, включенных в реестр молодежных и детских объединений, пользующихся господдержкой.</w:t>
      </w:r>
    </w:p>
    <w:p w:rsidR="001D22BA" w:rsidRPr="001D22BA" w:rsidRDefault="001D22BA" w:rsidP="001D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BA">
        <w:rPr>
          <w:rFonts w:ascii="Times New Roman" w:hAnsi="Times New Roman" w:cs="Times New Roman"/>
          <w:sz w:val="24"/>
          <w:szCs w:val="24"/>
        </w:rPr>
        <w:t>Для этого необходимо получить письменное согласие:</w:t>
      </w:r>
    </w:p>
    <w:p w:rsidR="001D22BA" w:rsidRPr="005312AD" w:rsidRDefault="001D22BA" w:rsidP="005312AD">
      <w:pPr>
        <w:pStyle w:val="a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12AD">
        <w:rPr>
          <w:rFonts w:ascii="Times New Roman" w:hAnsi="Times New Roman" w:cs="Times New Roman"/>
          <w:sz w:val="24"/>
          <w:szCs w:val="24"/>
        </w:rPr>
        <w:t>работника в случае, если он достиг возраста пятнадцати лет;</w:t>
      </w:r>
    </w:p>
    <w:p w:rsidR="001D22BA" w:rsidRPr="005312AD" w:rsidRDefault="001D22BA" w:rsidP="005312AD">
      <w:pPr>
        <w:pStyle w:val="a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12AD">
        <w:rPr>
          <w:rFonts w:ascii="Times New Roman" w:hAnsi="Times New Roman" w:cs="Times New Roman"/>
          <w:sz w:val="24"/>
          <w:szCs w:val="24"/>
        </w:rPr>
        <w:t>работника и одного из его родителей (попечителя) в случае, если работник не достиг возраста 15 лет;</w:t>
      </w:r>
    </w:p>
    <w:p w:rsidR="001D22BA" w:rsidRPr="005312AD" w:rsidRDefault="001D22BA" w:rsidP="005312AD">
      <w:pPr>
        <w:pStyle w:val="a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12AD">
        <w:rPr>
          <w:rFonts w:ascii="Times New Roman" w:hAnsi="Times New Roman" w:cs="Times New Roman"/>
          <w:sz w:val="24"/>
          <w:szCs w:val="24"/>
        </w:rPr>
        <w:t>работника и органа опеки и попечительства или иного законного представителя несовершеннолетнего лица, указанного в части 4 статьи 63 Трудового кодекса РФ.</w:t>
      </w:r>
    </w:p>
    <w:p w:rsidR="001D22BA" w:rsidRPr="001E08EB" w:rsidRDefault="001D22BA" w:rsidP="001D22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8EB">
        <w:rPr>
          <w:rFonts w:ascii="Times New Roman" w:hAnsi="Times New Roman" w:cs="Times New Roman"/>
          <w:i/>
          <w:sz w:val="24"/>
          <w:szCs w:val="24"/>
        </w:rPr>
        <w:t>Федеральный закон вступает в силу с 1 сентября 2025 года.</w:t>
      </w:r>
    </w:p>
    <w:p w:rsidR="001D22BA" w:rsidRPr="001D22BA" w:rsidRDefault="001D22BA" w:rsidP="001D22BA">
      <w:pPr>
        <w:pStyle w:val="a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22BA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Федеральный закон от 07.04.2025 N 64-ФЗ "О внесении изменений в статью 128 Трудового кодекса Российской Федерации"</w:t>
      </w:r>
    </w:p>
    <w:p w:rsidR="001D22BA" w:rsidRPr="001D22BA" w:rsidRDefault="001D22BA" w:rsidP="001D22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22BA">
        <w:rPr>
          <w:rFonts w:ascii="Times New Roman" w:hAnsi="Times New Roman" w:cs="Times New Roman"/>
          <w:sz w:val="24"/>
          <w:szCs w:val="24"/>
        </w:rPr>
        <w:t>Отпуск предоставляется родителям, супругам и детям военнослужащих, добровольцев, сотрудников некоторых правоохранительных органов, получивших ранение, контузию или увечье либо заболевание, связанное с прохождением военной службы (службы) или исполнением обязанностей по контракту, в целях осуществления ухода за ними в соответствии с медицинским заключением.</w:t>
      </w:r>
    </w:p>
    <w:p w:rsidR="001D22BA" w:rsidRDefault="001D22BA" w:rsidP="001D22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22BA">
        <w:rPr>
          <w:rFonts w:ascii="Times New Roman" w:hAnsi="Times New Roman" w:cs="Times New Roman"/>
          <w:sz w:val="24"/>
          <w:szCs w:val="24"/>
        </w:rPr>
        <w:t>Также уточнен перечень лиц, которые могут получить отпуск без сохранения заработной платы сроком до 14 дней в случае гибели военнослужащего (добровольца, сотрудника правоохранительных органов) или смерти после ранения (контузии, увечья, заболевания).</w:t>
      </w:r>
    </w:p>
    <w:p w:rsidR="004F62F5" w:rsidRDefault="004F62F5" w:rsidP="001D22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D22BA" w:rsidRPr="004F62F5" w:rsidRDefault="004F62F5" w:rsidP="004F62F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1D22BA" w:rsidRPr="004F62F5">
        <w:rPr>
          <w:rFonts w:ascii="Times New Roman" w:hAnsi="Times New Roman" w:cs="Times New Roman"/>
          <w:b/>
          <w:bCs/>
          <w:sz w:val="24"/>
          <w:szCs w:val="24"/>
        </w:rPr>
        <w:t>Постановление Правительства РФ от 04.04.2025 N 436 "О минимальном размере повышения оплаты труда за работу в ночное время"</w:t>
      </w:r>
    </w:p>
    <w:p w:rsidR="001D22BA" w:rsidRDefault="00FA1528" w:rsidP="00FA15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1528">
        <w:rPr>
          <w:rFonts w:ascii="Times New Roman" w:hAnsi="Times New Roman" w:cs="Times New Roman"/>
          <w:sz w:val="24"/>
          <w:szCs w:val="24"/>
        </w:rPr>
        <w:t xml:space="preserve">Изменения вступают в силу с 1 сентября 2025 года. </w:t>
      </w:r>
      <w:r w:rsidR="001D22BA" w:rsidRPr="001D22BA">
        <w:rPr>
          <w:rFonts w:ascii="Times New Roman" w:hAnsi="Times New Roman" w:cs="Times New Roman"/>
          <w:sz w:val="24"/>
          <w:szCs w:val="24"/>
        </w:rPr>
        <w:t>Минимальный размер не изменится и составит 20 процентов часовой тарифной ставки (оклада (должностного оклада), рассчитанного за час работы за каждый час работы в ночное время.</w:t>
      </w:r>
    </w:p>
    <w:p w:rsidR="005312AD" w:rsidRPr="001E08EB" w:rsidRDefault="00FA1528" w:rsidP="001D22B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528">
        <w:rPr>
          <w:rFonts w:ascii="Times New Roman" w:hAnsi="Times New Roman" w:cs="Times New Roman"/>
          <w:sz w:val="24"/>
          <w:szCs w:val="24"/>
        </w:rPr>
        <w:t>Размер обязательной надбавки за работу в ночное время - 20% от оклада сохрани</w:t>
      </w:r>
      <w:r w:rsidR="005312AD">
        <w:rPr>
          <w:rFonts w:ascii="Times New Roman" w:hAnsi="Times New Roman" w:cs="Times New Roman"/>
          <w:sz w:val="24"/>
          <w:szCs w:val="24"/>
        </w:rPr>
        <w:t>тся</w:t>
      </w:r>
      <w:r w:rsidRPr="00FA1528">
        <w:rPr>
          <w:rFonts w:ascii="Times New Roman" w:hAnsi="Times New Roman" w:cs="Times New Roman"/>
          <w:sz w:val="24"/>
          <w:szCs w:val="24"/>
        </w:rPr>
        <w:t xml:space="preserve"> до </w:t>
      </w:r>
      <w:r w:rsidRPr="00B42738">
        <w:rPr>
          <w:rFonts w:ascii="Times New Roman" w:hAnsi="Times New Roman" w:cs="Times New Roman"/>
          <w:b/>
          <w:sz w:val="24"/>
          <w:szCs w:val="24"/>
        </w:rPr>
        <w:t>1 сентября</w:t>
      </w:r>
      <w:r w:rsidRPr="00FA1528">
        <w:rPr>
          <w:rFonts w:ascii="Times New Roman" w:hAnsi="Times New Roman" w:cs="Times New Roman"/>
          <w:sz w:val="24"/>
          <w:szCs w:val="24"/>
        </w:rPr>
        <w:t xml:space="preserve"> </w:t>
      </w:r>
      <w:r w:rsidRPr="00B42738">
        <w:rPr>
          <w:rFonts w:ascii="Times New Roman" w:hAnsi="Times New Roman" w:cs="Times New Roman"/>
          <w:b/>
          <w:sz w:val="24"/>
          <w:szCs w:val="24"/>
        </w:rPr>
        <w:t>2031</w:t>
      </w:r>
      <w:r w:rsidRPr="00FA1528">
        <w:rPr>
          <w:rFonts w:ascii="Times New Roman" w:hAnsi="Times New Roman" w:cs="Times New Roman"/>
          <w:sz w:val="24"/>
          <w:szCs w:val="24"/>
        </w:rPr>
        <w:t xml:space="preserve"> года. Исходя из нее должны рассчитывать оплату труда в ночное время, с 22.00 до 6.00. </w:t>
      </w:r>
      <w:r w:rsidRPr="001E08EB">
        <w:rPr>
          <w:rFonts w:ascii="Times New Roman" w:hAnsi="Times New Roman" w:cs="Times New Roman"/>
          <w:b/>
          <w:sz w:val="24"/>
          <w:szCs w:val="24"/>
        </w:rPr>
        <w:t>Это минимум, который</w:t>
      </w:r>
      <w:r w:rsidR="00B42738">
        <w:rPr>
          <w:rFonts w:ascii="Times New Roman" w:hAnsi="Times New Roman" w:cs="Times New Roman"/>
          <w:b/>
          <w:sz w:val="24"/>
          <w:szCs w:val="24"/>
        </w:rPr>
        <w:t xml:space="preserve"> будут </w:t>
      </w:r>
      <w:r w:rsidRPr="001E08EB">
        <w:rPr>
          <w:rFonts w:ascii="Times New Roman" w:hAnsi="Times New Roman" w:cs="Times New Roman"/>
          <w:b/>
          <w:sz w:val="24"/>
          <w:szCs w:val="24"/>
        </w:rPr>
        <w:t xml:space="preserve"> обязаны </w:t>
      </w:r>
      <w:r w:rsidR="00B42738">
        <w:rPr>
          <w:rFonts w:ascii="Times New Roman" w:hAnsi="Times New Roman" w:cs="Times New Roman"/>
          <w:b/>
          <w:sz w:val="24"/>
          <w:szCs w:val="24"/>
        </w:rPr>
        <w:t>д</w:t>
      </w:r>
      <w:r w:rsidRPr="001E08EB">
        <w:rPr>
          <w:rFonts w:ascii="Times New Roman" w:hAnsi="Times New Roman" w:cs="Times New Roman"/>
          <w:b/>
          <w:sz w:val="24"/>
          <w:szCs w:val="24"/>
        </w:rPr>
        <w:t>оплатить.</w:t>
      </w:r>
    </w:p>
    <w:p w:rsidR="00FA1528" w:rsidRDefault="00FA1528" w:rsidP="001D22B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коллективный договор можно установить более высокий размер.</w:t>
      </w:r>
      <w:r w:rsidR="005312AD">
        <w:rPr>
          <w:rFonts w:ascii="Times New Roman" w:hAnsi="Times New Roman" w:cs="Times New Roman"/>
          <w:sz w:val="24"/>
          <w:szCs w:val="24"/>
        </w:rPr>
        <w:t xml:space="preserve"> Коллективные договоры, заключенные в организациях, где имеются профсоюзные организации, </w:t>
      </w:r>
      <w:r w:rsidR="00B42738">
        <w:rPr>
          <w:rFonts w:ascii="Times New Roman" w:hAnsi="Times New Roman" w:cs="Times New Roman"/>
          <w:sz w:val="24"/>
          <w:szCs w:val="24"/>
        </w:rPr>
        <w:t>предусмотрено за каждый час работы в ночное время</w:t>
      </w:r>
      <w:r w:rsidR="005312AD">
        <w:rPr>
          <w:rFonts w:ascii="Times New Roman" w:hAnsi="Times New Roman" w:cs="Times New Roman"/>
          <w:sz w:val="24"/>
          <w:szCs w:val="24"/>
        </w:rPr>
        <w:t xml:space="preserve"> </w:t>
      </w:r>
      <w:r w:rsidR="00B42738">
        <w:rPr>
          <w:rFonts w:ascii="Times New Roman" w:hAnsi="Times New Roman" w:cs="Times New Roman"/>
          <w:sz w:val="24"/>
          <w:szCs w:val="24"/>
        </w:rPr>
        <w:t xml:space="preserve">производить доплату в размере </w:t>
      </w:r>
      <w:r w:rsidR="005312AD">
        <w:rPr>
          <w:rFonts w:ascii="Times New Roman" w:hAnsi="Times New Roman" w:cs="Times New Roman"/>
          <w:sz w:val="24"/>
          <w:szCs w:val="24"/>
        </w:rPr>
        <w:t xml:space="preserve"> </w:t>
      </w:r>
      <w:r w:rsidR="005312AD" w:rsidRPr="00B42738">
        <w:rPr>
          <w:rFonts w:ascii="Times New Roman" w:hAnsi="Times New Roman" w:cs="Times New Roman"/>
          <w:b/>
          <w:sz w:val="24"/>
          <w:szCs w:val="24"/>
        </w:rPr>
        <w:t>40 % тарифной ставки (оклада).</w:t>
      </w:r>
    </w:p>
    <w:tbl>
      <w:tblPr>
        <w:tblStyle w:val="a6"/>
        <w:tblW w:w="6127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00"/>
        <w:gridCol w:w="3827"/>
      </w:tblGrid>
      <w:tr w:rsidR="00CF29DC" w:rsidRPr="00CF29DC" w:rsidTr="00CF29DC">
        <w:trPr>
          <w:trHeight w:val="1408"/>
        </w:trPr>
        <w:tc>
          <w:tcPr>
            <w:tcW w:w="2300" w:type="dxa"/>
          </w:tcPr>
          <w:p w:rsidR="00CF29DC" w:rsidRDefault="00CF29DC" w:rsidP="00CF29DC">
            <w:pPr>
              <w:pStyle w:val="a4"/>
              <w:spacing w:before="0" w:beforeAutospacing="0" w:after="0" w:afterAutospacing="0" w:line="288" w:lineRule="atLeast"/>
              <w:jc w:val="both"/>
              <w:rPr>
                <w:b/>
                <w:bCs/>
                <w:lang w:val="en-US"/>
              </w:rPr>
            </w:pPr>
            <w:r w:rsidRPr="00CF29DC">
              <w:rPr>
                <w:b/>
                <w:bCs/>
                <w:noProof/>
              </w:rPr>
              <w:lastRenderedPageBreak/>
              <w:drawing>
                <wp:inline distT="0" distB="0" distL="0" distR="0">
                  <wp:extent cx="1371600" cy="942975"/>
                  <wp:effectExtent l="19050" t="0" r="0" b="0"/>
                  <wp:docPr id="1" name="Рисунок 1" descr="https://avatars.mds.yandex.net/i?id=09b276b4b11ac8104baa4fddc8a2e1889a2862c0-5228069-images-thumbs&amp;n=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i?id=09b276b4b11ac8104baa4fddc8a2e1889a2862c0-522806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736" cy="945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F29DC" w:rsidRPr="00CF29DC" w:rsidRDefault="00CF29DC" w:rsidP="00CF29DC">
            <w:pPr>
              <w:pStyle w:val="a4"/>
              <w:spacing w:before="0" w:beforeAutospacing="0" w:after="0" w:afterAutospacing="0" w:line="288" w:lineRule="atLeast"/>
              <w:ind w:left="360"/>
              <w:jc w:val="center"/>
              <w:rPr>
                <w:b/>
                <w:bCs/>
                <w:color w:val="C00000"/>
              </w:rPr>
            </w:pPr>
            <w:r w:rsidRPr="00CF29DC">
              <w:rPr>
                <w:b/>
                <w:bCs/>
                <w:color w:val="C00000"/>
              </w:rPr>
              <w:t>Безопасность труда в жару: Роспотребнадзор дал рекомендации работодателям (15.07.2025)</w:t>
            </w:r>
          </w:p>
        </w:tc>
      </w:tr>
    </w:tbl>
    <w:p w:rsidR="00CF29DC" w:rsidRDefault="00CF29DC" w:rsidP="00CF29DC">
      <w:pPr>
        <w:pStyle w:val="a4"/>
        <w:spacing w:before="0" w:beforeAutospacing="0" w:after="0" w:afterAutospacing="0"/>
        <w:ind w:right="-426" w:firstLine="539"/>
        <w:jc w:val="both"/>
        <w:rPr>
          <w:lang w:val="en-US"/>
        </w:rPr>
      </w:pPr>
    </w:p>
    <w:p w:rsidR="004F62F5" w:rsidRDefault="007E6023" w:rsidP="00CF29DC">
      <w:pPr>
        <w:pStyle w:val="a4"/>
        <w:spacing w:before="0" w:beforeAutospacing="0" w:after="0" w:afterAutospacing="0"/>
        <w:ind w:right="-426" w:firstLine="539"/>
        <w:jc w:val="both"/>
      </w:pPr>
      <w:r>
        <w:t xml:space="preserve">Следует следить за температурой воздуха в помещении, где работают сотрудники. </w:t>
      </w:r>
    </w:p>
    <w:p w:rsidR="007E6023" w:rsidRDefault="007E6023" w:rsidP="00CF29DC">
      <w:pPr>
        <w:pStyle w:val="a4"/>
        <w:spacing w:before="0" w:beforeAutospacing="0" w:after="0" w:afterAutospacing="0"/>
        <w:ind w:right="-426" w:firstLine="539"/>
        <w:jc w:val="both"/>
      </w:pPr>
      <w:r>
        <w:t xml:space="preserve">С помощью кондиционера ее нужно поддерживать на уровне 24 - 25 °C. </w:t>
      </w:r>
    </w:p>
    <w:p w:rsidR="007E6023" w:rsidRPr="007E6023" w:rsidRDefault="007E6023" w:rsidP="00CF29DC">
      <w:pPr>
        <w:pStyle w:val="a4"/>
        <w:spacing w:before="0" w:beforeAutospacing="0" w:after="0" w:afterAutospacing="0"/>
        <w:ind w:right="-426" w:firstLine="539"/>
        <w:jc w:val="both"/>
        <w:rPr>
          <w:b/>
        </w:rPr>
      </w:pPr>
      <w:r>
        <w:t xml:space="preserve">Если устройства охлаждения воздуха нет, рабочий день советуют сокращать: когда отметка на термометре достигнет </w:t>
      </w:r>
      <w:r w:rsidRPr="007E6023">
        <w:rPr>
          <w:b/>
        </w:rPr>
        <w:t>28,5 °C - на час.;  29 °C - на 2 час.; 30,5 °C - на 4 ч</w:t>
      </w:r>
      <w:r>
        <w:rPr>
          <w:b/>
        </w:rPr>
        <w:t>ас</w:t>
      </w:r>
      <w:r w:rsidRPr="007E6023">
        <w:rPr>
          <w:b/>
        </w:rPr>
        <w:t xml:space="preserve">. </w:t>
      </w:r>
    </w:p>
    <w:p w:rsidR="007E6023" w:rsidRDefault="007E6023" w:rsidP="00CF29DC">
      <w:pPr>
        <w:pStyle w:val="a4"/>
        <w:spacing w:before="0" w:beforeAutospacing="0" w:after="0" w:afterAutospacing="0"/>
        <w:ind w:right="-426" w:firstLine="539"/>
        <w:jc w:val="both"/>
      </w:pPr>
      <w:r>
        <w:t xml:space="preserve">На улице при жаре свыше 32,5 °C проводить работы опасно. Их лучше перенести на утро или вечер. </w:t>
      </w:r>
      <w:r w:rsidR="004F62F5">
        <w:t xml:space="preserve">   </w:t>
      </w:r>
      <w:r>
        <w:t xml:space="preserve">Если это невозможно, рекомендуют: </w:t>
      </w:r>
    </w:p>
    <w:p w:rsidR="007E6023" w:rsidRDefault="007E6023" w:rsidP="00CF29DC">
      <w:pPr>
        <w:pStyle w:val="a4"/>
        <w:spacing w:before="0" w:beforeAutospacing="0" w:after="0" w:afterAutospacing="0"/>
        <w:ind w:right="-426" w:firstLine="539"/>
        <w:jc w:val="both"/>
      </w:pPr>
      <w:r>
        <w:t xml:space="preserve">- после каждых 15 - 20 мин. работы давать сотрудникам перерыв не менее 10 - 12 мин. для отдыха в охлажденных помещениях; </w:t>
      </w:r>
    </w:p>
    <w:p w:rsidR="007E6023" w:rsidRDefault="007E6023" w:rsidP="00CF29DC">
      <w:pPr>
        <w:pStyle w:val="a4"/>
        <w:spacing w:before="0" w:beforeAutospacing="0" w:after="0" w:afterAutospacing="0"/>
        <w:ind w:right="-426" w:firstLine="539"/>
        <w:jc w:val="both"/>
      </w:pPr>
      <w:r>
        <w:t xml:space="preserve">- следить, чтобы работники не были на жаре дольше 5 ч за смену в спецодежде для защиты от теплового излучения и дольше 2 ч без нее; </w:t>
      </w:r>
    </w:p>
    <w:p w:rsidR="007E6023" w:rsidRDefault="007E6023" w:rsidP="00CF29DC">
      <w:pPr>
        <w:pStyle w:val="a4"/>
        <w:spacing w:before="0" w:beforeAutospacing="0" w:after="0" w:afterAutospacing="0"/>
        <w:ind w:right="-426" w:firstLine="539"/>
        <w:jc w:val="both"/>
      </w:pPr>
      <w:r>
        <w:t xml:space="preserve">- не допускать к труду лиц младше 25 и старше 40 лет. </w:t>
      </w:r>
    </w:p>
    <w:p w:rsidR="007E6023" w:rsidRDefault="007E6023" w:rsidP="00CF29DC">
      <w:pPr>
        <w:pStyle w:val="a4"/>
        <w:spacing w:before="0" w:beforeAutospacing="0" w:after="0" w:afterAutospacing="0"/>
        <w:ind w:right="-426" w:firstLine="539"/>
        <w:jc w:val="both"/>
      </w:pPr>
      <w:r>
        <w:t xml:space="preserve">Нужно обеспечить доступ сотрудников к достаточному количеству питьевой воды. Ее и другие жидкости следует охлаждать до 10 - 15 °C. Советуют также выдавать подсоленную или минеральную щелочную воду, кисломолочные и витаминизированные напитки, соки, кислородно-белковые коктейли. </w:t>
      </w:r>
    </w:p>
    <w:p w:rsidR="007E6023" w:rsidRDefault="007E6023" w:rsidP="00CF29DC">
      <w:pPr>
        <w:pStyle w:val="a4"/>
        <w:spacing w:before="0" w:beforeAutospacing="0" w:after="0" w:afterAutospacing="0"/>
        <w:ind w:right="-426" w:firstLine="539"/>
        <w:jc w:val="both"/>
      </w:pPr>
      <w:r>
        <w:t xml:space="preserve">При температуре выше 30 °C на работах средней тяжести сотрудникам нужно выпивать не менее 0,5 л воды в час, т.е. примерно 1 чашку каждые 20 мин. </w:t>
      </w:r>
    </w:p>
    <w:p w:rsidR="007E6023" w:rsidRPr="007E6023" w:rsidRDefault="007E6023" w:rsidP="00CF29DC">
      <w:pPr>
        <w:pStyle w:val="a4"/>
        <w:spacing w:before="168" w:beforeAutospacing="0" w:after="0" w:afterAutospacing="0" w:line="288" w:lineRule="atLeast"/>
        <w:ind w:right="-426" w:firstLine="540"/>
        <w:jc w:val="both"/>
        <w:rPr>
          <w:b/>
          <w:i/>
        </w:rPr>
      </w:pPr>
      <w:r w:rsidRPr="007E6023">
        <w:rPr>
          <w:b/>
          <w:i/>
          <w:iCs/>
        </w:rPr>
        <w:t>Документы: Информация Роспотребнадзора от 10.07.</w:t>
      </w:r>
      <w:r w:rsidRPr="007E6023">
        <w:rPr>
          <w:b/>
          <w:i/>
        </w:rPr>
        <w:t xml:space="preserve"> 2025г.</w:t>
      </w:r>
    </w:p>
    <w:p w:rsidR="007E6023" w:rsidRDefault="007E6023" w:rsidP="001D22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7E6023" w:rsidSect="003F237A">
      <w:footerReference w:type="default" r:id="rId12"/>
      <w:pgSz w:w="8419" w:h="11906" w:orient="landscape"/>
      <w:pgMar w:top="426" w:right="1134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934" w:rsidRDefault="00373934" w:rsidP="00DD216A">
      <w:pPr>
        <w:spacing w:after="0" w:line="240" w:lineRule="auto"/>
      </w:pPr>
      <w:r>
        <w:separator/>
      </w:r>
    </w:p>
  </w:endnote>
  <w:endnote w:type="continuationSeparator" w:id="0">
    <w:p w:rsidR="00373934" w:rsidRDefault="00373934" w:rsidP="00DD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35943"/>
      <w:docPartObj>
        <w:docPartGallery w:val="Page Numbers (Bottom of Page)"/>
        <w:docPartUnique/>
      </w:docPartObj>
    </w:sdtPr>
    <w:sdtContent>
      <w:p w:rsidR="007A6D34" w:rsidRDefault="00A65283">
        <w:pPr>
          <w:pStyle w:val="ab"/>
          <w:jc w:val="center"/>
        </w:pPr>
        <w:r>
          <w:fldChar w:fldCharType="begin"/>
        </w:r>
        <w:r w:rsidR="003E75C5">
          <w:instrText xml:space="preserve"> PAGE   \* MERGEFORMAT </w:instrText>
        </w:r>
        <w:r>
          <w:fldChar w:fldCharType="separate"/>
        </w:r>
        <w:r w:rsidR="004128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6D34" w:rsidRDefault="007A6D3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934" w:rsidRDefault="00373934" w:rsidP="00DD216A">
      <w:pPr>
        <w:spacing w:after="0" w:line="240" w:lineRule="auto"/>
      </w:pPr>
      <w:r>
        <w:separator/>
      </w:r>
    </w:p>
  </w:footnote>
  <w:footnote w:type="continuationSeparator" w:id="0">
    <w:p w:rsidR="00373934" w:rsidRDefault="00373934" w:rsidP="00DD2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B60C9C"/>
    <w:multiLevelType w:val="hybridMultilevel"/>
    <w:tmpl w:val="1370EBB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2D6CEF"/>
    <w:multiLevelType w:val="hybridMultilevel"/>
    <w:tmpl w:val="933E2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71172"/>
    <w:multiLevelType w:val="hybridMultilevel"/>
    <w:tmpl w:val="9DE2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F2ED0"/>
    <w:multiLevelType w:val="hybridMultilevel"/>
    <w:tmpl w:val="B822A28E"/>
    <w:lvl w:ilvl="0" w:tplc="3EC458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C60CF"/>
    <w:multiLevelType w:val="multilevel"/>
    <w:tmpl w:val="95C6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8079A7"/>
    <w:multiLevelType w:val="hybridMultilevel"/>
    <w:tmpl w:val="9A623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653C57"/>
    <w:multiLevelType w:val="hybridMultilevel"/>
    <w:tmpl w:val="FFA4D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5446A"/>
    <w:multiLevelType w:val="hybridMultilevel"/>
    <w:tmpl w:val="6A3A9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225AD6"/>
    <w:multiLevelType w:val="hybridMultilevel"/>
    <w:tmpl w:val="FFA4D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DD216A"/>
    <w:rsid w:val="00004E1F"/>
    <w:rsid w:val="0006631D"/>
    <w:rsid w:val="000D1799"/>
    <w:rsid w:val="001401DF"/>
    <w:rsid w:val="00140737"/>
    <w:rsid w:val="00191AC3"/>
    <w:rsid w:val="001D22BA"/>
    <w:rsid w:val="001E08EB"/>
    <w:rsid w:val="001F54BC"/>
    <w:rsid w:val="00221606"/>
    <w:rsid w:val="00225C41"/>
    <w:rsid w:val="00237848"/>
    <w:rsid w:val="00272B95"/>
    <w:rsid w:val="002A2260"/>
    <w:rsid w:val="002D145B"/>
    <w:rsid w:val="002E1E4A"/>
    <w:rsid w:val="002F60B9"/>
    <w:rsid w:val="003065FA"/>
    <w:rsid w:val="0031196B"/>
    <w:rsid w:val="00373934"/>
    <w:rsid w:val="003B20EE"/>
    <w:rsid w:val="003C3CA4"/>
    <w:rsid w:val="003C7C16"/>
    <w:rsid w:val="003D5527"/>
    <w:rsid w:val="003E75C5"/>
    <w:rsid w:val="003F237A"/>
    <w:rsid w:val="0041288E"/>
    <w:rsid w:val="004821F7"/>
    <w:rsid w:val="004A33AA"/>
    <w:rsid w:val="004B01E8"/>
    <w:rsid w:val="004B5B33"/>
    <w:rsid w:val="004F0162"/>
    <w:rsid w:val="004F62F5"/>
    <w:rsid w:val="005312AD"/>
    <w:rsid w:val="00551486"/>
    <w:rsid w:val="00560499"/>
    <w:rsid w:val="005801DB"/>
    <w:rsid w:val="005D0EAB"/>
    <w:rsid w:val="005F421C"/>
    <w:rsid w:val="00607BA7"/>
    <w:rsid w:val="006154A9"/>
    <w:rsid w:val="006205B4"/>
    <w:rsid w:val="006274D1"/>
    <w:rsid w:val="0072723C"/>
    <w:rsid w:val="007A6D34"/>
    <w:rsid w:val="007C7A30"/>
    <w:rsid w:val="007E6023"/>
    <w:rsid w:val="00836DA8"/>
    <w:rsid w:val="00854495"/>
    <w:rsid w:val="008923B5"/>
    <w:rsid w:val="008E5233"/>
    <w:rsid w:val="00916E29"/>
    <w:rsid w:val="009A4841"/>
    <w:rsid w:val="009E1E49"/>
    <w:rsid w:val="00A066DF"/>
    <w:rsid w:val="00A545E5"/>
    <w:rsid w:val="00A61922"/>
    <w:rsid w:val="00A65283"/>
    <w:rsid w:val="00AF6615"/>
    <w:rsid w:val="00B0701F"/>
    <w:rsid w:val="00B42738"/>
    <w:rsid w:val="00B65C8C"/>
    <w:rsid w:val="00B964A1"/>
    <w:rsid w:val="00B96981"/>
    <w:rsid w:val="00BD3EDC"/>
    <w:rsid w:val="00C82641"/>
    <w:rsid w:val="00CF270E"/>
    <w:rsid w:val="00CF29DC"/>
    <w:rsid w:val="00D50C73"/>
    <w:rsid w:val="00DD216A"/>
    <w:rsid w:val="00DE761C"/>
    <w:rsid w:val="00DF3EE1"/>
    <w:rsid w:val="00E73EA8"/>
    <w:rsid w:val="00E84F27"/>
    <w:rsid w:val="00EC4B91"/>
    <w:rsid w:val="00F16B49"/>
    <w:rsid w:val="00F4483B"/>
    <w:rsid w:val="00F47EE0"/>
    <w:rsid w:val="00F97133"/>
    <w:rsid w:val="00FA1528"/>
    <w:rsid w:val="00FA27DE"/>
    <w:rsid w:val="00FC37BA"/>
    <w:rsid w:val="00FD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6A"/>
  </w:style>
  <w:style w:type="paragraph" w:styleId="1">
    <w:name w:val="heading 1"/>
    <w:basedOn w:val="a"/>
    <w:link w:val="10"/>
    <w:uiPriority w:val="9"/>
    <w:qFormat/>
    <w:rsid w:val="00DD21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1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D216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D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D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216A"/>
    <w:pPr>
      <w:ind w:left="720"/>
      <w:contextualSpacing/>
    </w:pPr>
  </w:style>
  <w:style w:type="table" w:styleId="a6">
    <w:name w:val="Table Grid"/>
    <w:basedOn w:val="a1"/>
    <w:uiPriority w:val="59"/>
    <w:rsid w:val="00DD2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2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D2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Default">
    <w:name w:val="Default"/>
    <w:rsid w:val="00DD2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2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16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D2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D216A"/>
  </w:style>
  <w:style w:type="paragraph" w:styleId="ab">
    <w:name w:val="footer"/>
    <w:basedOn w:val="a"/>
    <w:link w:val="ac"/>
    <w:uiPriority w:val="99"/>
    <w:unhideWhenUsed/>
    <w:rsid w:val="00DD2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216A"/>
  </w:style>
  <w:style w:type="character" w:customStyle="1" w:styleId="3">
    <w:name w:val="Основной текст (3)_"/>
    <w:basedOn w:val="a0"/>
    <w:link w:val="30"/>
    <w:locked/>
    <w:rsid w:val="00FC37B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C37BA"/>
    <w:pPr>
      <w:widowControl w:val="0"/>
      <w:shd w:val="clear" w:color="auto" w:fill="FFFFFF"/>
      <w:spacing w:after="240" w:line="25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d">
    <w:name w:val="Document Map"/>
    <w:basedOn w:val="a"/>
    <w:link w:val="ae"/>
    <w:uiPriority w:val="99"/>
    <w:semiHidden/>
    <w:unhideWhenUsed/>
    <w:rsid w:val="0072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27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33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58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50728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79577-1682-48E9-9895-9570864C7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Сергей</cp:lastModifiedBy>
  <cp:revision>2</cp:revision>
  <cp:lastPrinted>2025-07-30T10:25:00Z</cp:lastPrinted>
  <dcterms:created xsi:type="dcterms:W3CDTF">2025-08-06T12:19:00Z</dcterms:created>
  <dcterms:modified xsi:type="dcterms:W3CDTF">2025-08-06T12:19:00Z</dcterms:modified>
</cp:coreProperties>
</file>